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5368" w:rsidRPr="003F52C3" w:rsidRDefault="00AD5368" w:rsidP="00AD5368">
      <w:pPr>
        <w:spacing w:line="360" w:lineRule="auto"/>
        <w:jc w:val="center"/>
        <w:rPr>
          <w:rFonts w:ascii="Times New Roman" w:hAnsi="Times New Roman" w:cs="Times New Roman"/>
          <w:b/>
          <w:sz w:val="32"/>
          <w:szCs w:val="32"/>
        </w:rPr>
      </w:pPr>
      <w:bookmarkStart w:id="0" w:name="_GoBack"/>
      <w:r w:rsidRPr="003F52C3">
        <w:rPr>
          <w:rFonts w:ascii="Times New Roman" w:hAnsi="Times New Roman" w:cs="Times New Roman"/>
          <w:b/>
          <w:sz w:val="32"/>
          <w:szCs w:val="32"/>
        </w:rPr>
        <w:t xml:space="preserve">Совет депутатов </w:t>
      </w:r>
      <w:proofErr w:type="spellStart"/>
      <w:r w:rsidRPr="003F52C3">
        <w:rPr>
          <w:rFonts w:ascii="Times New Roman" w:hAnsi="Times New Roman" w:cs="Times New Roman"/>
          <w:b/>
          <w:sz w:val="32"/>
          <w:szCs w:val="32"/>
        </w:rPr>
        <w:t>Рождественно-Баевского</w:t>
      </w:r>
      <w:proofErr w:type="spellEnd"/>
      <w:r w:rsidRPr="003F52C3">
        <w:rPr>
          <w:rFonts w:ascii="Times New Roman" w:hAnsi="Times New Roman" w:cs="Times New Roman"/>
          <w:b/>
          <w:sz w:val="32"/>
          <w:szCs w:val="32"/>
        </w:rPr>
        <w:t xml:space="preserve"> сельского поселения </w:t>
      </w:r>
      <w:proofErr w:type="spellStart"/>
      <w:r w:rsidRPr="003F52C3">
        <w:rPr>
          <w:rFonts w:ascii="Times New Roman" w:hAnsi="Times New Roman" w:cs="Times New Roman"/>
          <w:b/>
          <w:sz w:val="32"/>
          <w:szCs w:val="32"/>
        </w:rPr>
        <w:t>Ичалковского</w:t>
      </w:r>
      <w:proofErr w:type="spellEnd"/>
      <w:r w:rsidRPr="003F52C3">
        <w:rPr>
          <w:rFonts w:ascii="Times New Roman" w:hAnsi="Times New Roman" w:cs="Times New Roman"/>
          <w:b/>
          <w:sz w:val="32"/>
          <w:szCs w:val="32"/>
        </w:rPr>
        <w:t xml:space="preserve"> муниципального района Республики Мордовия</w:t>
      </w:r>
    </w:p>
    <w:p w:rsidR="00AD5368" w:rsidRPr="003F52C3" w:rsidRDefault="00AD5368" w:rsidP="00AD5368">
      <w:pPr>
        <w:spacing w:line="360" w:lineRule="auto"/>
        <w:jc w:val="center"/>
        <w:rPr>
          <w:rFonts w:ascii="Times New Roman" w:hAnsi="Times New Roman" w:cs="Times New Roman"/>
          <w:b/>
          <w:sz w:val="32"/>
          <w:szCs w:val="32"/>
        </w:rPr>
      </w:pPr>
      <w:r w:rsidRPr="003F52C3">
        <w:rPr>
          <w:rFonts w:ascii="Times New Roman" w:hAnsi="Times New Roman" w:cs="Times New Roman"/>
          <w:b/>
          <w:sz w:val="32"/>
          <w:szCs w:val="32"/>
        </w:rPr>
        <w:t>седьмого созыва</w:t>
      </w:r>
    </w:p>
    <w:p w:rsidR="00AD5368" w:rsidRPr="003F52C3" w:rsidRDefault="00AD5368" w:rsidP="00AD5368">
      <w:pPr>
        <w:spacing w:line="360" w:lineRule="auto"/>
        <w:jc w:val="center"/>
        <w:rPr>
          <w:rFonts w:ascii="Times New Roman" w:hAnsi="Times New Roman" w:cs="Times New Roman"/>
          <w:b/>
          <w:sz w:val="32"/>
          <w:szCs w:val="32"/>
        </w:rPr>
      </w:pPr>
      <w:proofErr w:type="gramStart"/>
      <w:r w:rsidRPr="003F52C3">
        <w:rPr>
          <w:rFonts w:ascii="Times New Roman" w:hAnsi="Times New Roman" w:cs="Times New Roman"/>
          <w:b/>
          <w:sz w:val="32"/>
          <w:szCs w:val="32"/>
        </w:rPr>
        <w:t>Р</w:t>
      </w:r>
      <w:proofErr w:type="gramEnd"/>
      <w:r w:rsidRPr="003F52C3">
        <w:rPr>
          <w:rFonts w:ascii="Times New Roman" w:hAnsi="Times New Roman" w:cs="Times New Roman"/>
          <w:b/>
          <w:sz w:val="32"/>
          <w:szCs w:val="32"/>
        </w:rPr>
        <w:t xml:space="preserve"> Е Ш Е Н И Е</w:t>
      </w:r>
    </w:p>
    <w:p w:rsidR="00530087" w:rsidRPr="00AD5368" w:rsidRDefault="00530087" w:rsidP="00530087">
      <w:pPr>
        <w:spacing w:after="0" w:line="360" w:lineRule="auto"/>
        <w:jc w:val="center"/>
        <w:rPr>
          <w:rFonts w:ascii="Times New Roman" w:eastAsia="Times New Roman" w:hAnsi="Times New Roman" w:cs="Times New Roman"/>
          <w:sz w:val="28"/>
          <w:szCs w:val="28"/>
          <w:lang w:eastAsia="ru-RU"/>
        </w:rPr>
      </w:pPr>
    </w:p>
    <w:p w:rsidR="00530087" w:rsidRPr="00E63D36" w:rsidRDefault="00316506" w:rsidP="00530087">
      <w:pPr>
        <w:spacing w:before="240" w:after="120" w:line="32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8"/>
          <w:szCs w:val="28"/>
          <w:lang w:eastAsia="ru-RU"/>
        </w:rPr>
        <w:t>23</w:t>
      </w:r>
      <w:r w:rsidR="00E63D36" w:rsidRPr="00E63D36">
        <w:rPr>
          <w:rFonts w:ascii="Times New Roman" w:eastAsia="Times New Roman" w:hAnsi="Times New Roman" w:cs="Times New Roman"/>
          <w:b/>
          <w:bCs/>
          <w:sz w:val="28"/>
          <w:szCs w:val="28"/>
          <w:lang w:eastAsia="ru-RU"/>
        </w:rPr>
        <w:t>.12</w:t>
      </w:r>
      <w:r w:rsidR="00530087" w:rsidRPr="00E63D36">
        <w:rPr>
          <w:rFonts w:ascii="Times New Roman" w:eastAsia="Times New Roman" w:hAnsi="Times New Roman" w:cs="Times New Roman"/>
          <w:b/>
          <w:bCs/>
          <w:sz w:val="28"/>
          <w:szCs w:val="28"/>
          <w:lang w:eastAsia="ru-RU"/>
        </w:rPr>
        <w:t>.2024  </w:t>
      </w:r>
      <w:r w:rsidR="00AD5368" w:rsidRPr="00E63D36">
        <w:rPr>
          <w:rFonts w:ascii="Times New Roman" w:eastAsia="Times New Roman" w:hAnsi="Times New Roman" w:cs="Times New Roman"/>
          <w:b/>
          <w:bCs/>
          <w:sz w:val="28"/>
          <w:szCs w:val="28"/>
          <w:lang w:eastAsia="ru-RU"/>
        </w:rPr>
        <w:t xml:space="preserve">                                                             </w:t>
      </w:r>
      <w:r w:rsidR="00E63D36" w:rsidRPr="00E63D36">
        <w:rPr>
          <w:rFonts w:ascii="Times New Roman" w:eastAsia="Times New Roman" w:hAnsi="Times New Roman" w:cs="Times New Roman"/>
          <w:b/>
          <w:bCs/>
          <w:sz w:val="28"/>
          <w:szCs w:val="28"/>
          <w:lang w:eastAsia="ru-RU"/>
        </w:rPr>
        <w:t>          № 104</w:t>
      </w:r>
    </w:p>
    <w:p w:rsidR="003F52C3" w:rsidRPr="003F52C3" w:rsidRDefault="003F52C3" w:rsidP="003F52C3">
      <w:pPr>
        <w:spacing w:line="360" w:lineRule="auto"/>
        <w:jc w:val="center"/>
        <w:rPr>
          <w:rFonts w:ascii="Times New Roman" w:hAnsi="Times New Roman" w:cs="Times New Roman"/>
          <w:b/>
          <w:sz w:val="32"/>
          <w:szCs w:val="32"/>
        </w:rPr>
      </w:pPr>
      <w:r w:rsidRPr="003F52C3">
        <w:rPr>
          <w:rFonts w:ascii="Times New Roman" w:hAnsi="Times New Roman" w:cs="Times New Roman"/>
          <w:b/>
          <w:sz w:val="32"/>
          <w:szCs w:val="32"/>
        </w:rPr>
        <w:t>с. Рождествено</w:t>
      </w:r>
    </w:p>
    <w:bookmarkEnd w:id="0"/>
    <w:p w:rsidR="00530087" w:rsidRPr="00AD5368" w:rsidRDefault="00530087" w:rsidP="00530087">
      <w:pPr>
        <w:spacing w:after="0" w:line="240" w:lineRule="auto"/>
        <w:jc w:val="center"/>
        <w:rPr>
          <w:rFonts w:ascii="Times New Roman" w:eastAsia="Times New Roman" w:hAnsi="Times New Roman" w:cs="Times New Roman"/>
          <w:sz w:val="24"/>
          <w:szCs w:val="24"/>
          <w:lang w:eastAsia="ru-RU"/>
        </w:rPr>
      </w:pPr>
      <w:r w:rsidRPr="00AD5368">
        <w:rPr>
          <w:rFonts w:ascii="Times New Roman" w:eastAsia="Times New Roman" w:hAnsi="Times New Roman" w:cs="Times New Roman"/>
          <w:b/>
          <w:bCs/>
          <w:sz w:val="24"/>
          <w:szCs w:val="24"/>
          <w:lang w:eastAsia="ru-RU"/>
        </w:rPr>
        <w:t> </w:t>
      </w:r>
    </w:p>
    <w:p w:rsidR="00530087" w:rsidRPr="00AD5368" w:rsidRDefault="00530087" w:rsidP="00530087">
      <w:pPr>
        <w:spacing w:before="240" w:after="120" w:line="320" w:lineRule="atLeast"/>
        <w:jc w:val="center"/>
        <w:rPr>
          <w:rFonts w:ascii="Times New Roman" w:eastAsia="Times New Roman" w:hAnsi="Times New Roman" w:cs="Times New Roman"/>
          <w:sz w:val="24"/>
          <w:szCs w:val="24"/>
          <w:lang w:eastAsia="ru-RU"/>
        </w:rPr>
      </w:pPr>
      <w:r w:rsidRPr="00AD5368">
        <w:rPr>
          <w:rFonts w:ascii="Times New Roman" w:eastAsia="Times New Roman" w:hAnsi="Times New Roman" w:cs="Times New Roman"/>
          <w:b/>
          <w:bCs/>
          <w:sz w:val="28"/>
          <w:szCs w:val="28"/>
          <w:lang w:eastAsia="ru-RU"/>
        </w:rPr>
        <w:t xml:space="preserve">Об утверждении положения об организации ритуальных услуг и содержании мест захоронения на территории </w:t>
      </w:r>
      <w:proofErr w:type="spellStart"/>
      <w:r w:rsidR="00AD5368" w:rsidRPr="00AD5368">
        <w:rPr>
          <w:rFonts w:ascii="Times New Roman" w:eastAsia="Times New Roman" w:hAnsi="Times New Roman" w:cs="Times New Roman"/>
          <w:b/>
          <w:bCs/>
          <w:sz w:val="28"/>
          <w:szCs w:val="28"/>
          <w:lang w:eastAsia="ru-RU"/>
        </w:rPr>
        <w:t>Рождественно-Баевского</w:t>
      </w:r>
      <w:proofErr w:type="spellEnd"/>
      <w:r w:rsidRPr="00AD5368">
        <w:rPr>
          <w:rFonts w:ascii="Times New Roman" w:eastAsia="Times New Roman" w:hAnsi="Times New Roman" w:cs="Times New Roman"/>
          <w:b/>
          <w:bCs/>
          <w:sz w:val="28"/>
          <w:szCs w:val="28"/>
          <w:lang w:eastAsia="ru-RU"/>
        </w:rPr>
        <w:t xml:space="preserve"> сельского поселения </w:t>
      </w:r>
      <w:proofErr w:type="spellStart"/>
      <w:r w:rsidRPr="00AD5368">
        <w:rPr>
          <w:rFonts w:ascii="Times New Roman" w:eastAsia="Times New Roman" w:hAnsi="Times New Roman" w:cs="Times New Roman"/>
          <w:b/>
          <w:bCs/>
          <w:sz w:val="28"/>
          <w:szCs w:val="28"/>
          <w:lang w:eastAsia="ru-RU"/>
        </w:rPr>
        <w:t>Ичалковского</w:t>
      </w:r>
      <w:proofErr w:type="spellEnd"/>
      <w:r w:rsidRPr="00AD5368">
        <w:rPr>
          <w:rFonts w:ascii="Times New Roman" w:eastAsia="Times New Roman" w:hAnsi="Times New Roman" w:cs="Times New Roman"/>
          <w:b/>
          <w:bCs/>
          <w:sz w:val="28"/>
          <w:szCs w:val="28"/>
          <w:lang w:eastAsia="ru-RU"/>
        </w:rPr>
        <w:t xml:space="preserve"> муниципального района Республики Мордовия</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4"/>
          <w:szCs w:val="24"/>
          <w:lang w:eastAsia="ru-RU"/>
        </w:rPr>
        <w:t> </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4"/>
          <w:szCs w:val="24"/>
          <w:lang w:eastAsia="ru-RU"/>
        </w:rPr>
        <w:t>В соответствии со ст. 1</w:t>
      </w:r>
      <w:r w:rsidR="003764A4">
        <w:rPr>
          <w:rFonts w:ascii="Times New Roman" w:eastAsia="Times New Roman" w:hAnsi="Times New Roman" w:cs="Times New Roman"/>
          <w:sz w:val="24"/>
          <w:szCs w:val="24"/>
          <w:lang w:eastAsia="ru-RU"/>
        </w:rPr>
        <w:t>4</w:t>
      </w:r>
      <w:r w:rsidR="00934F0C">
        <w:rPr>
          <w:rFonts w:ascii="Times New Roman" w:eastAsia="Times New Roman" w:hAnsi="Times New Roman" w:cs="Times New Roman"/>
          <w:sz w:val="24"/>
          <w:szCs w:val="24"/>
          <w:lang w:eastAsia="ru-RU"/>
        </w:rPr>
        <w:t xml:space="preserve"> ч. 3</w:t>
      </w:r>
      <w:r w:rsidRPr="00AD5368">
        <w:rPr>
          <w:rFonts w:ascii="Times New Roman" w:eastAsia="Times New Roman" w:hAnsi="Times New Roman" w:cs="Times New Roman"/>
          <w:sz w:val="24"/>
          <w:szCs w:val="24"/>
          <w:lang w:eastAsia="ru-RU"/>
        </w:rPr>
        <w:t xml:space="preserve"> Федерального закона от 06.10.2003 N 131-ФЗ "</w:t>
      </w:r>
      <w:hyperlink r:id="rId5" w:tooltip="https://pravo-search.minjust.ru/bigs/showDocument.html?id=96E20C02-1B12-465A-B64C-24AA92270007" w:history="1">
        <w:r w:rsidRPr="00AD5368">
          <w:rPr>
            <w:rFonts w:ascii="Times New Roman" w:eastAsia="Times New Roman" w:hAnsi="Times New Roman" w:cs="Times New Roman"/>
            <w:color w:val="0000FF"/>
            <w:sz w:val="24"/>
            <w:szCs w:val="24"/>
            <w:u w:val="single"/>
            <w:lang w:eastAsia="ru-RU"/>
          </w:rPr>
          <w:t>Об общих принципах организации местного самоуправления в Российской Федерации</w:t>
        </w:r>
      </w:hyperlink>
      <w:r w:rsidRPr="00AD5368">
        <w:rPr>
          <w:rFonts w:ascii="Times New Roman" w:eastAsia="Times New Roman" w:hAnsi="Times New Roman" w:cs="Times New Roman"/>
          <w:sz w:val="24"/>
          <w:szCs w:val="24"/>
          <w:lang w:eastAsia="ru-RU"/>
        </w:rPr>
        <w:t>", Федеральным законом от 12.01.1996 N 8-ФЗ "</w:t>
      </w:r>
      <w:hyperlink r:id="rId6" w:tooltip="https://pravo-search.minjust.ru/bigs/showDocument.html?id=CF2E301D-5638-4586-B75C-5B5D87B09EEB" w:history="1">
        <w:r w:rsidRPr="00AD5368">
          <w:rPr>
            <w:rFonts w:ascii="Times New Roman" w:eastAsia="Times New Roman" w:hAnsi="Times New Roman" w:cs="Times New Roman"/>
            <w:color w:val="0000FF"/>
            <w:sz w:val="24"/>
            <w:szCs w:val="24"/>
            <w:u w:val="single"/>
            <w:lang w:eastAsia="ru-RU"/>
          </w:rPr>
          <w:t>О погребении и похоронном деле</w:t>
        </w:r>
      </w:hyperlink>
      <w:r w:rsidRPr="00AD5368">
        <w:rPr>
          <w:rFonts w:ascii="Times New Roman" w:eastAsia="Times New Roman" w:hAnsi="Times New Roman" w:cs="Times New Roman"/>
          <w:sz w:val="24"/>
          <w:szCs w:val="24"/>
          <w:lang w:eastAsia="ru-RU"/>
        </w:rPr>
        <w:t xml:space="preserve">",  руководствуясь </w:t>
      </w:r>
      <w:hyperlink r:id="rId7" w:tooltip="https://pravo-search.minjust.ru/bigs/showDocument.html?id=0638CD70-2525-4E78-9F17-397E19FD15D7" w:history="1">
        <w:r w:rsidRPr="00AD5368">
          <w:rPr>
            <w:rFonts w:ascii="Times New Roman" w:eastAsia="Times New Roman" w:hAnsi="Times New Roman" w:cs="Times New Roman"/>
            <w:color w:val="0000FF"/>
            <w:sz w:val="24"/>
            <w:szCs w:val="24"/>
            <w:u w:val="single"/>
            <w:lang w:eastAsia="ru-RU"/>
          </w:rPr>
          <w:t>Уставом</w:t>
        </w:r>
      </w:hyperlink>
      <w:r w:rsidRPr="00AD5368">
        <w:rPr>
          <w:rFonts w:ascii="Times New Roman" w:eastAsia="Times New Roman" w:hAnsi="Times New Roman" w:cs="Times New Roman"/>
          <w:sz w:val="24"/>
          <w:szCs w:val="24"/>
          <w:lang w:eastAsia="ru-RU"/>
        </w:rPr>
        <w:t xml:space="preserve"> </w:t>
      </w:r>
      <w:proofErr w:type="spellStart"/>
      <w:r w:rsidR="00AD5368" w:rsidRPr="00AD5368">
        <w:rPr>
          <w:rFonts w:ascii="Times New Roman" w:eastAsia="Times New Roman" w:hAnsi="Times New Roman" w:cs="Times New Roman"/>
          <w:sz w:val="24"/>
          <w:szCs w:val="24"/>
          <w:lang w:eastAsia="ru-RU"/>
        </w:rPr>
        <w:t>Рождественно-Баевского</w:t>
      </w:r>
      <w:proofErr w:type="spellEnd"/>
      <w:r w:rsidRPr="00AD5368">
        <w:rPr>
          <w:rFonts w:ascii="Times New Roman" w:eastAsia="Times New Roman" w:hAnsi="Times New Roman" w:cs="Times New Roman"/>
          <w:sz w:val="24"/>
          <w:szCs w:val="24"/>
          <w:lang w:eastAsia="ru-RU"/>
        </w:rPr>
        <w:t xml:space="preserve"> сельского поселения </w:t>
      </w:r>
      <w:proofErr w:type="spellStart"/>
      <w:r w:rsidRPr="00AD5368">
        <w:rPr>
          <w:rFonts w:ascii="Times New Roman" w:eastAsia="Times New Roman" w:hAnsi="Times New Roman" w:cs="Times New Roman"/>
          <w:sz w:val="24"/>
          <w:szCs w:val="24"/>
          <w:lang w:eastAsia="ru-RU"/>
        </w:rPr>
        <w:t>Ичалковского</w:t>
      </w:r>
      <w:proofErr w:type="spellEnd"/>
      <w:r w:rsidRPr="00AD5368">
        <w:rPr>
          <w:rFonts w:ascii="Times New Roman" w:eastAsia="Times New Roman" w:hAnsi="Times New Roman" w:cs="Times New Roman"/>
          <w:sz w:val="24"/>
          <w:szCs w:val="24"/>
          <w:lang w:eastAsia="ru-RU"/>
        </w:rPr>
        <w:t xml:space="preserve"> муниципального района Республики Мордовия, Совет депутатов </w:t>
      </w:r>
      <w:proofErr w:type="spellStart"/>
      <w:r w:rsidR="00AD5368" w:rsidRPr="00AD5368">
        <w:rPr>
          <w:rFonts w:ascii="Times New Roman" w:eastAsia="Times New Roman" w:hAnsi="Times New Roman" w:cs="Times New Roman"/>
          <w:sz w:val="24"/>
          <w:szCs w:val="24"/>
          <w:lang w:eastAsia="ru-RU"/>
        </w:rPr>
        <w:t>Рождественно-Баевского</w:t>
      </w:r>
      <w:proofErr w:type="spellEnd"/>
      <w:r w:rsidRPr="00AD5368">
        <w:rPr>
          <w:rFonts w:ascii="Times New Roman" w:eastAsia="Times New Roman" w:hAnsi="Times New Roman" w:cs="Times New Roman"/>
          <w:sz w:val="24"/>
          <w:szCs w:val="24"/>
          <w:lang w:eastAsia="ru-RU"/>
        </w:rPr>
        <w:t xml:space="preserve"> сельского поселения решил:</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4"/>
          <w:szCs w:val="24"/>
          <w:lang w:eastAsia="ru-RU"/>
        </w:rPr>
        <w:t xml:space="preserve">1. Утвердить Положение об организации ритуальных услуг и содержании мест захоронения на территории </w:t>
      </w:r>
      <w:proofErr w:type="spellStart"/>
      <w:r w:rsidR="00AD5368" w:rsidRPr="00AD5368">
        <w:rPr>
          <w:rFonts w:ascii="Times New Roman" w:eastAsia="Times New Roman" w:hAnsi="Times New Roman" w:cs="Times New Roman"/>
          <w:sz w:val="24"/>
          <w:szCs w:val="24"/>
          <w:lang w:eastAsia="ru-RU"/>
        </w:rPr>
        <w:t>Рождественно-Баевского</w:t>
      </w:r>
      <w:proofErr w:type="spellEnd"/>
      <w:r w:rsidRPr="00AD5368">
        <w:rPr>
          <w:rFonts w:ascii="Times New Roman" w:eastAsia="Times New Roman" w:hAnsi="Times New Roman" w:cs="Times New Roman"/>
          <w:sz w:val="24"/>
          <w:szCs w:val="24"/>
          <w:lang w:eastAsia="ru-RU"/>
        </w:rPr>
        <w:t xml:space="preserve"> сельского поселения </w:t>
      </w:r>
      <w:proofErr w:type="spellStart"/>
      <w:r w:rsidRPr="00AD5368">
        <w:rPr>
          <w:rFonts w:ascii="Times New Roman" w:eastAsia="Times New Roman" w:hAnsi="Times New Roman" w:cs="Times New Roman"/>
          <w:sz w:val="24"/>
          <w:szCs w:val="24"/>
          <w:lang w:eastAsia="ru-RU"/>
        </w:rPr>
        <w:t>Ичалковского</w:t>
      </w:r>
      <w:proofErr w:type="spellEnd"/>
      <w:r w:rsidRPr="00AD5368">
        <w:rPr>
          <w:rFonts w:ascii="Times New Roman" w:eastAsia="Times New Roman" w:hAnsi="Times New Roman" w:cs="Times New Roman"/>
          <w:sz w:val="24"/>
          <w:szCs w:val="24"/>
          <w:lang w:eastAsia="ru-RU"/>
        </w:rPr>
        <w:t xml:space="preserve"> муниципального района Республики Мордовия.</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4"/>
          <w:szCs w:val="24"/>
          <w:lang w:eastAsia="ru-RU"/>
        </w:rPr>
        <w:t xml:space="preserve">2. Решение Совета депутатов </w:t>
      </w:r>
      <w:proofErr w:type="spellStart"/>
      <w:r w:rsidR="00AD5368" w:rsidRPr="00AD5368">
        <w:rPr>
          <w:rFonts w:ascii="Times New Roman" w:eastAsia="Times New Roman" w:hAnsi="Times New Roman" w:cs="Times New Roman"/>
          <w:sz w:val="24"/>
          <w:szCs w:val="24"/>
          <w:lang w:eastAsia="ru-RU"/>
        </w:rPr>
        <w:t>Рождественно-Баевского</w:t>
      </w:r>
      <w:proofErr w:type="spellEnd"/>
      <w:r w:rsidRPr="00AD5368">
        <w:rPr>
          <w:rFonts w:ascii="Times New Roman" w:eastAsia="Times New Roman" w:hAnsi="Times New Roman" w:cs="Times New Roman"/>
          <w:sz w:val="24"/>
          <w:szCs w:val="24"/>
          <w:lang w:eastAsia="ru-RU"/>
        </w:rPr>
        <w:t xml:space="preserve"> сельского поселения </w:t>
      </w:r>
      <w:proofErr w:type="spellStart"/>
      <w:r w:rsidRPr="00AD5368">
        <w:rPr>
          <w:rFonts w:ascii="Times New Roman" w:eastAsia="Times New Roman" w:hAnsi="Times New Roman" w:cs="Times New Roman"/>
          <w:sz w:val="24"/>
          <w:szCs w:val="24"/>
          <w:lang w:eastAsia="ru-RU"/>
        </w:rPr>
        <w:t>Ичалковского</w:t>
      </w:r>
      <w:proofErr w:type="spellEnd"/>
      <w:r w:rsidRPr="00AD5368">
        <w:rPr>
          <w:rFonts w:ascii="Times New Roman" w:eastAsia="Times New Roman" w:hAnsi="Times New Roman" w:cs="Times New Roman"/>
          <w:sz w:val="24"/>
          <w:szCs w:val="24"/>
          <w:lang w:eastAsia="ru-RU"/>
        </w:rPr>
        <w:t xml:space="preserve"> муниципальног</w:t>
      </w:r>
      <w:r w:rsidR="00AD5368" w:rsidRPr="00AD5368">
        <w:rPr>
          <w:rFonts w:ascii="Times New Roman" w:eastAsia="Times New Roman" w:hAnsi="Times New Roman" w:cs="Times New Roman"/>
          <w:sz w:val="24"/>
          <w:szCs w:val="24"/>
          <w:lang w:eastAsia="ru-RU"/>
        </w:rPr>
        <w:t xml:space="preserve">о района Республики Мордовия от </w:t>
      </w:r>
      <w:r w:rsidR="00AD5368" w:rsidRPr="00AD5368">
        <w:rPr>
          <w:rFonts w:ascii="Times New Roman" w:eastAsia="Times New Roman" w:hAnsi="Times New Roman" w:cs="Times New Roman"/>
          <w:color w:val="0000FF"/>
          <w:sz w:val="24"/>
          <w:szCs w:val="24"/>
          <w:u w:val="single"/>
          <w:lang w:eastAsia="ru-RU"/>
        </w:rPr>
        <w:t>26.12.2017 года №62</w:t>
      </w:r>
      <w:r w:rsidRPr="00AD5368">
        <w:rPr>
          <w:rFonts w:ascii="Times New Roman" w:eastAsia="Times New Roman" w:hAnsi="Times New Roman" w:cs="Times New Roman"/>
          <w:sz w:val="24"/>
          <w:szCs w:val="24"/>
          <w:lang w:eastAsia="ru-RU"/>
        </w:rPr>
        <w:t xml:space="preserve"> признать утратившим силу.</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4"/>
          <w:szCs w:val="24"/>
          <w:lang w:eastAsia="ru-RU"/>
        </w:rPr>
        <w:t xml:space="preserve">3. Настоящее Решение вступает в силу </w:t>
      </w:r>
      <w:r w:rsidR="003764A4">
        <w:rPr>
          <w:rFonts w:ascii="Times New Roman" w:eastAsia="Times New Roman" w:hAnsi="Times New Roman" w:cs="Times New Roman"/>
          <w:sz w:val="24"/>
          <w:szCs w:val="24"/>
          <w:lang w:eastAsia="ru-RU"/>
        </w:rPr>
        <w:t>после их официального</w:t>
      </w:r>
      <w:r w:rsidRPr="00AD5368">
        <w:rPr>
          <w:rFonts w:ascii="Times New Roman" w:eastAsia="Times New Roman" w:hAnsi="Times New Roman" w:cs="Times New Roman"/>
          <w:sz w:val="24"/>
          <w:szCs w:val="24"/>
          <w:lang w:eastAsia="ru-RU"/>
        </w:rPr>
        <w:t xml:space="preserve"> обнародования.</w:t>
      </w:r>
    </w:p>
    <w:p w:rsidR="00530087"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4"/>
          <w:szCs w:val="24"/>
          <w:lang w:eastAsia="ru-RU"/>
        </w:rPr>
        <w:t> </w:t>
      </w:r>
    </w:p>
    <w:p w:rsidR="004870C3" w:rsidRPr="00AD5368" w:rsidRDefault="004870C3" w:rsidP="00530087">
      <w:pPr>
        <w:spacing w:after="0" w:line="360" w:lineRule="atLeast"/>
        <w:ind w:firstLine="709"/>
        <w:jc w:val="both"/>
        <w:rPr>
          <w:rFonts w:ascii="Times New Roman" w:eastAsia="Times New Roman" w:hAnsi="Times New Roman" w:cs="Times New Roman"/>
          <w:sz w:val="24"/>
          <w:szCs w:val="24"/>
          <w:lang w:eastAsia="ru-RU"/>
        </w:rPr>
      </w:pPr>
    </w:p>
    <w:p w:rsidR="00530087" w:rsidRPr="00AD5368" w:rsidRDefault="00530087" w:rsidP="00AD5368">
      <w:pPr>
        <w:spacing w:after="0" w:line="240" w:lineRule="auto"/>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8"/>
          <w:szCs w:val="28"/>
          <w:lang w:eastAsia="ru-RU"/>
        </w:rPr>
        <w:t> </w:t>
      </w:r>
      <w:r w:rsidRPr="00AD5368">
        <w:rPr>
          <w:rFonts w:ascii="Times New Roman" w:eastAsia="Times New Roman" w:hAnsi="Times New Roman" w:cs="Times New Roman"/>
          <w:sz w:val="24"/>
          <w:szCs w:val="24"/>
          <w:lang w:eastAsia="ru-RU"/>
        </w:rPr>
        <w:t xml:space="preserve">Глава </w:t>
      </w:r>
      <w:proofErr w:type="spellStart"/>
      <w:r w:rsidR="00AD5368" w:rsidRPr="00AD5368">
        <w:rPr>
          <w:rFonts w:ascii="Times New Roman" w:eastAsia="Times New Roman" w:hAnsi="Times New Roman" w:cs="Times New Roman"/>
          <w:sz w:val="24"/>
          <w:szCs w:val="24"/>
          <w:lang w:eastAsia="ru-RU"/>
        </w:rPr>
        <w:t>Рождественно-Баевского</w:t>
      </w:r>
      <w:proofErr w:type="spellEnd"/>
      <w:r w:rsidRPr="00AD5368">
        <w:rPr>
          <w:rFonts w:ascii="Times New Roman" w:eastAsia="Times New Roman" w:hAnsi="Times New Roman" w:cs="Times New Roman"/>
          <w:sz w:val="24"/>
          <w:szCs w:val="24"/>
          <w:lang w:eastAsia="ru-RU"/>
        </w:rPr>
        <w:t xml:space="preserve"> сельского поселения</w:t>
      </w:r>
    </w:p>
    <w:p w:rsidR="00530087" w:rsidRPr="00AD5368" w:rsidRDefault="00530087" w:rsidP="00AD5368">
      <w:pPr>
        <w:shd w:val="clear" w:color="auto" w:fill="FFFFFF"/>
        <w:tabs>
          <w:tab w:val="right" w:pos="9355"/>
        </w:tabs>
        <w:spacing w:after="0" w:line="360" w:lineRule="atLeast"/>
        <w:rPr>
          <w:rFonts w:ascii="Times New Roman" w:eastAsia="Times New Roman" w:hAnsi="Times New Roman" w:cs="Times New Roman"/>
          <w:sz w:val="24"/>
          <w:szCs w:val="24"/>
          <w:lang w:eastAsia="ru-RU"/>
        </w:rPr>
      </w:pPr>
      <w:proofErr w:type="spellStart"/>
      <w:r w:rsidRPr="00AD5368">
        <w:rPr>
          <w:rFonts w:ascii="Times New Roman" w:eastAsia="Times New Roman" w:hAnsi="Times New Roman" w:cs="Times New Roman"/>
          <w:sz w:val="24"/>
          <w:szCs w:val="24"/>
          <w:lang w:eastAsia="ru-RU"/>
        </w:rPr>
        <w:t>Ичалковского</w:t>
      </w:r>
      <w:proofErr w:type="spellEnd"/>
      <w:r w:rsidRPr="00AD5368">
        <w:rPr>
          <w:rFonts w:ascii="Times New Roman" w:eastAsia="Times New Roman" w:hAnsi="Times New Roman" w:cs="Times New Roman"/>
          <w:sz w:val="24"/>
          <w:szCs w:val="24"/>
          <w:lang w:eastAsia="ru-RU"/>
        </w:rPr>
        <w:t xml:space="preserve"> муниципального района</w:t>
      </w:r>
      <w:r w:rsidR="00AD5368" w:rsidRPr="00AD5368">
        <w:rPr>
          <w:rFonts w:ascii="Times New Roman" w:eastAsia="Times New Roman" w:hAnsi="Times New Roman" w:cs="Times New Roman"/>
          <w:sz w:val="24"/>
          <w:szCs w:val="24"/>
          <w:lang w:eastAsia="ru-RU"/>
        </w:rPr>
        <w:t xml:space="preserve"> </w:t>
      </w:r>
      <w:r w:rsidRPr="00AD5368">
        <w:rPr>
          <w:rFonts w:ascii="Times New Roman" w:eastAsia="Times New Roman" w:hAnsi="Times New Roman" w:cs="Times New Roman"/>
          <w:sz w:val="24"/>
          <w:szCs w:val="24"/>
          <w:lang w:eastAsia="ru-RU"/>
        </w:rPr>
        <w:t>Республики Мордовия</w:t>
      </w:r>
      <w:r w:rsidR="00AD5368" w:rsidRPr="00AD5368">
        <w:rPr>
          <w:rFonts w:ascii="Times New Roman" w:eastAsia="Times New Roman" w:hAnsi="Times New Roman" w:cs="Times New Roman"/>
          <w:sz w:val="24"/>
          <w:szCs w:val="24"/>
          <w:lang w:eastAsia="ru-RU"/>
        </w:rPr>
        <w:t xml:space="preserve">         </w:t>
      </w:r>
      <w:r w:rsidR="004870C3">
        <w:rPr>
          <w:rFonts w:ascii="Times New Roman" w:eastAsia="Times New Roman" w:hAnsi="Times New Roman" w:cs="Times New Roman"/>
          <w:sz w:val="24"/>
          <w:szCs w:val="24"/>
          <w:lang w:eastAsia="ru-RU"/>
        </w:rPr>
        <w:t xml:space="preserve">     </w:t>
      </w:r>
      <w:r w:rsidR="00AD5368" w:rsidRPr="00AD5368">
        <w:rPr>
          <w:rFonts w:ascii="Times New Roman" w:eastAsia="Times New Roman" w:hAnsi="Times New Roman" w:cs="Times New Roman"/>
          <w:sz w:val="24"/>
          <w:szCs w:val="24"/>
          <w:lang w:eastAsia="ru-RU"/>
        </w:rPr>
        <w:t xml:space="preserve">    </w:t>
      </w:r>
      <w:proofErr w:type="spellStart"/>
      <w:r w:rsidR="00AD5368" w:rsidRPr="00AD5368">
        <w:rPr>
          <w:rFonts w:ascii="Times New Roman" w:eastAsia="Times New Roman" w:hAnsi="Times New Roman" w:cs="Times New Roman"/>
          <w:sz w:val="24"/>
          <w:szCs w:val="24"/>
          <w:lang w:eastAsia="ru-RU"/>
        </w:rPr>
        <w:t>А.А.Спирина</w:t>
      </w:r>
      <w:proofErr w:type="spellEnd"/>
    </w:p>
    <w:p w:rsidR="00530087" w:rsidRPr="00AD5368" w:rsidRDefault="00530087" w:rsidP="00530087">
      <w:pPr>
        <w:spacing w:after="0" w:line="240" w:lineRule="auto"/>
        <w:jc w:val="right"/>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4"/>
          <w:szCs w:val="24"/>
          <w:lang w:eastAsia="ru-RU"/>
        </w:rPr>
        <w:t> </w:t>
      </w:r>
    </w:p>
    <w:p w:rsidR="004870C3" w:rsidRDefault="00530087" w:rsidP="004870C3">
      <w:pPr>
        <w:spacing w:after="0" w:line="240" w:lineRule="auto"/>
        <w:jc w:val="right"/>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4"/>
          <w:szCs w:val="24"/>
          <w:lang w:eastAsia="ru-RU"/>
        </w:rPr>
        <w:t> </w:t>
      </w:r>
    </w:p>
    <w:p w:rsidR="004870C3" w:rsidRDefault="004870C3" w:rsidP="004870C3">
      <w:pPr>
        <w:spacing w:after="0" w:line="240" w:lineRule="auto"/>
        <w:jc w:val="right"/>
        <w:rPr>
          <w:rFonts w:ascii="Times New Roman" w:eastAsia="Times New Roman" w:hAnsi="Times New Roman" w:cs="Times New Roman"/>
          <w:sz w:val="24"/>
          <w:szCs w:val="24"/>
          <w:lang w:eastAsia="ru-RU"/>
        </w:rPr>
      </w:pPr>
    </w:p>
    <w:p w:rsidR="004870C3" w:rsidRDefault="004870C3" w:rsidP="004870C3">
      <w:pPr>
        <w:spacing w:after="0" w:line="240" w:lineRule="auto"/>
        <w:jc w:val="right"/>
        <w:rPr>
          <w:rFonts w:ascii="Times New Roman" w:eastAsia="Times New Roman" w:hAnsi="Times New Roman" w:cs="Times New Roman"/>
          <w:sz w:val="24"/>
          <w:szCs w:val="24"/>
          <w:lang w:eastAsia="ru-RU"/>
        </w:rPr>
      </w:pPr>
    </w:p>
    <w:p w:rsidR="004870C3" w:rsidRDefault="004870C3" w:rsidP="004870C3">
      <w:pPr>
        <w:spacing w:after="0" w:line="240" w:lineRule="auto"/>
        <w:jc w:val="right"/>
        <w:rPr>
          <w:rFonts w:ascii="Times New Roman" w:eastAsia="Times New Roman" w:hAnsi="Times New Roman" w:cs="Times New Roman"/>
          <w:sz w:val="24"/>
          <w:szCs w:val="24"/>
          <w:lang w:eastAsia="ru-RU"/>
        </w:rPr>
      </w:pPr>
    </w:p>
    <w:p w:rsidR="00E63D36" w:rsidRDefault="00E63D36" w:rsidP="004870C3">
      <w:pPr>
        <w:spacing w:after="0" w:line="240" w:lineRule="auto"/>
        <w:jc w:val="right"/>
        <w:rPr>
          <w:rFonts w:ascii="Times New Roman" w:eastAsia="Times New Roman" w:hAnsi="Times New Roman" w:cs="Times New Roman"/>
          <w:sz w:val="26"/>
          <w:szCs w:val="26"/>
          <w:lang w:eastAsia="ru-RU"/>
        </w:rPr>
      </w:pPr>
    </w:p>
    <w:p w:rsidR="00E63D36" w:rsidRDefault="00E63D36" w:rsidP="004870C3">
      <w:pPr>
        <w:spacing w:after="0" w:line="240" w:lineRule="auto"/>
        <w:jc w:val="right"/>
        <w:rPr>
          <w:rFonts w:ascii="Times New Roman" w:eastAsia="Times New Roman" w:hAnsi="Times New Roman" w:cs="Times New Roman"/>
          <w:sz w:val="26"/>
          <w:szCs w:val="26"/>
          <w:lang w:eastAsia="ru-RU"/>
        </w:rPr>
      </w:pPr>
    </w:p>
    <w:p w:rsidR="00E63D36" w:rsidRDefault="00E63D36" w:rsidP="004870C3">
      <w:pPr>
        <w:spacing w:after="0" w:line="240" w:lineRule="auto"/>
        <w:jc w:val="right"/>
        <w:rPr>
          <w:rFonts w:ascii="Times New Roman" w:eastAsia="Times New Roman" w:hAnsi="Times New Roman" w:cs="Times New Roman"/>
          <w:sz w:val="26"/>
          <w:szCs w:val="26"/>
          <w:lang w:eastAsia="ru-RU"/>
        </w:rPr>
      </w:pPr>
    </w:p>
    <w:p w:rsidR="00530087" w:rsidRPr="00AD5368" w:rsidRDefault="00530087" w:rsidP="004870C3">
      <w:pPr>
        <w:spacing w:after="0" w:line="240" w:lineRule="auto"/>
        <w:jc w:val="right"/>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lastRenderedPageBreak/>
        <w:t xml:space="preserve">Приложение  </w:t>
      </w:r>
    </w:p>
    <w:p w:rsidR="00AD5368" w:rsidRPr="00AD5368" w:rsidRDefault="00530087" w:rsidP="00530087">
      <w:pPr>
        <w:spacing w:after="0" w:line="320" w:lineRule="atLeast"/>
        <w:jc w:val="right"/>
        <w:rPr>
          <w:rFonts w:ascii="Times New Roman" w:eastAsia="Times New Roman" w:hAnsi="Times New Roman" w:cs="Times New Roman"/>
          <w:sz w:val="26"/>
          <w:szCs w:val="26"/>
          <w:lang w:eastAsia="ru-RU"/>
        </w:rPr>
      </w:pPr>
      <w:r w:rsidRPr="00AD5368">
        <w:rPr>
          <w:rFonts w:ascii="Times New Roman" w:eastAsia="Times New Roman" w:hAnsi="Times New Roman" w:cs="Times New Roman"/>
          <w:sz w:val="26"/>
          <w:szCs w:val="26"/>
          <w:lang w:eastAsia="ru-RU"/>
        </w:rPr>
        <w:t>к решению Совета депутатов</w:t>
      </w:r>
      <w:r w:rsidR="00AD5368" w:rsidRPr="00AD5368">
        <w:rPr>
          <w:rFonts w:ascii="Times New Roman" w:eastAsia="Times New Roman" w:hAnsi="Times New Roman" w:cs="Times New Roman"/>
          <w:sz w:val="26"/>
          <w:szCs w:val="26"/>
          <w:lang w:eastAsia="ru-RU"/>
        </w:rPr>
        <w:t xml:space="preserve"> </w:t>
      </w:r>
      <w:proofErr w:type="spellStart"/>
      <w:r w:rsidR="00AD5368" w:rsidRPr="00AD5368">
        <w:rPr>
          <w:rFonts w:ascii="Times New Roman" w:eastAsia="Times New Roman" w:hAnsi="Times New Roman" w:cs="Times New Roman"/>
          <w:sz w:val="26"/>
          <w:szCs w:val="26"/>
          <w:lang w:eastAsia="ru-RU"/>
        </w:rPr>
        <w:t>Рождественно-Баевского</w:t>
      </w:r>
      <w:proofErr w:type="spellEnd"/>
      <w:r w:rsidRPr="00AD5368">
        <w:rPr>
          <w:rFonts w:ascii="Times New Roman" w:eastAsia="Times New Roman" w:hAnsi="Times New Roman" w:cs="Times New Roman"/>
          <w:sz w:val="26"/>
          <w:szCs w:val="26"/>
          <w:lang w:eastAsia="ru-RU"/>
        </w:rPr>
        <w:t xml:space="preserve"> </w:t>
      </w:r>
    </w:p>
    <w:p w:rsidR="00530087" w:rsidRPr="00AD5368" w:rsidRDefault="00530087" w:rsidP="00530087">
      <w:pPr>
        <w:spacing w:after="0" w:line="320" w:lineRule="atLeast"/>
        <w:jc w:val="right"/>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 xml:space="preserve">сельского поселения </w:t>
      </w:r>
      <w:proofErr w:type="spellStart"/>
      <w:r w:rsidRPr="00AD5368">
        <w:rPr>
          <w:rFonts w:ascii="Times New Roman" w:eastAsia="Times New Roman" w:hAnsi="Times New Roman" w:cs="Times New Roman"/>
          <w:sz w:val="26"/>
          <w:szCs w:val="26"/>
          <w:lang w:eastAsia="ru-RU"/>
        </w:rPr>
        <w:t>Ичалковского</w:t>
      </w:r>
      <w:proofErr w:type="spellEnd"/>
      <w:r w:rsidRPr="00AD5368">
        <w:rPr>
          <w:rFonts w:ascii="Times New Roman" w:eastAsia="Times New Roman" w:hAnsi="Times New Roman" w:cs="Times New Roman"/>
          <w:sz w:val="26"/>
          <w:szCs w:val="26"/>
          <w:lang w:eastAsia="ru-RU"/>
        </w:rPr>
        <w:t xml:space="preserve"> муниципального района</w:t>
      </w:r>
    </w:p>
    <w:p w:rsidR="00530087" w:rsidRPr="00AD5368" w:rsidRDefault="00530087" w:rsidP="00530087">
      <w:pPr>
        <w:spacing w:after="0" w:line="320" w:lineRule="atLeast"/>
        <w:jc w:val="right"/>
        <w:rPr>
          <w:rFonts w:ascii="Times New Roman" w:eastAsia="Times New Roman" w:hAnsi="Times New Roman" w:cs="Times New Roman"/>
          <w:color w:val="FF0000"/>
          <w:sz w:val="24"/>
          <w:szCs w:val="24"/>
          <w:lang w:eastAsia="ru-RU"/>
        </w:rPr>
      </w:pPr>
      <w:r w:rsidRPr="00AD5368">
        <w:rPr>
          <w:rFonts w:ascii="Times New Roman" w:eastAsia="Times New Roman" w:hAnsi="Times New Roman" w:cs="Times New Roman"/>
          <w:sz w:val="26"/>
          <w:szCs w:val="26"/>
          <w:lang w:eastAsia="ru-RU"/>
        </w:rPr>
        <w:t>Республики Мордовия</w:t>
      </w:r>
      <w:r w:rsidR="00AD5368" w:rsidRPr="00AD5368">
        <w:rPr>
          <w:rFonts w:ascii="Times New Roman" w:eastAsia="Times New Roman" w:hAnsi="Times New Roman" w:cs="Times New Roman"/>
          <w:sz w:val="26"/>
          <w:szCs w:val="26"/>
          <w:lang w:eastAsia="ru-RU"/>
        </w:rPr>
        <w:t xml:space="preserve">  </w:t>
      </w:r>
      <w:r w:rsidR="00316506">
        <w:rPr>
          <w:rFonts w:ascii="Times New Roman" w:eastAsia="Times New Roman" w:hAnsi="Times New Roman" w:cs="Times New Roman"/>
          <w:color w:val="FF0000"/>
          <w:sz w:val="26"/>
          <w:szCs w:val="26"/>
          <w:lang w:eastAsia="ru-RU"/>
        </w:rPr>
        <w:t>от 23</w:t>
      </w:r>
      <w:r w:rsidR="00E63D36">
        <w:rPr>
          <w:rFonts w:ascii="Times New Roman" w:eastAsia="Times New Roman" w:hAnsi="Times New Roman" w:cs="Times New Roman"/>
          <w:color w:val="FF0000"/>
          <w:sz w:val="26"/>
          <w:szCs w:val="26"/>
          <w:lang w:eastAsia="ru-RU"/>
        </w:rPr>
        <w:t>.12.2024 № 104</w:t>
      </w:r>
    </w:p>
    <w:p w:rsidR="00530087" w:rsidRPr="00AD5368" w:rsidRDefault="00530087" w:rsidP="00530087">
      <w:pPr>
        <w:spacing w:after="0" w:line="240" w:lineRule="auto"/>
        <w:ind w:firstLine="540"/>
        <w:jc w:val="both"/>
        <w:rPr>
          <w:rFonts w:ascii="Times New Roman" w:eastAsia="Times New Roman" w:hAnsi="Times New Roman" w:cs="Times New Roman"/>
          <w:sz w:val="26"/>
          <w:szCs w:val="26"/>
          <w:lang w:eastAsia="ru-RU"/>
        </w:rPr>
      </w:pPr>
      <w:r w:rsidRPr="00AD5368">
        <w:rPr>
          <w:rFonts w:ascii="Times New Roman" w:eastAsia="Times New Roman" w:hAnsi="Times New Roman" w:cs="Times New Roman"/>
          <w:sz w:val="26"/>
          <w:szCs w:val="26"/>
          <w:lang w:eastAsia="ru-RU"/>
        </w:rPr>
        <w:t> </w:t>
      </w:r>
    </w:p>
    <w:p w:rsidR="00530087" w:rsidRPr="00AD5368" w:rsidRDefault="00530087" w:rsidP="00530087">
      <w:pPr>
        <w:spacing w:before="240" w:after="120" w:line="320" w:lineRule="atLeast"/>
        <w:jc w:val="center"/>
        <w:rPr>
          <w:rFonts w:ascii="Times New Roman" w:eastAsia="Times New Roman" w:hAnsi="Times New Roman" w:cs="Times New Roman"/>
          <w:sz w:val="28"/>
          <w:szCs w:val="28"/>
          <w:lang w:eastAsia="ru-RU"/>
        </w:rPr>
      </w:pPr>
      <w:r w:rsidRPr="00AD5368">
        <w:rPr>
          <w:rFonts w:ascii="Times New Roman" w:eastAsia="Times New Roman" w:hAnsi="Times New Roman" w:cs="Times New Roman"/>
          <w:b/>
          <w:bCs/>
          <w:sz w:val="28"/>
          <w:szCs w:val="28"/>
          <w:lang w:eastAsia="ru-RU"/>
        </w:rPr>
        <w:t xml:space="preserve">ПОЛОЖЕНИЕ ОБ ОРГАНИЗАЦИИ РИТУАЛЬНЫХ УСЛУГ И СОДЕРЖАНИИ МЕСТ ЗАХОРОНЕНИЯ НА ТЕРРИТОРИИ </w:t>
      </w:r>
      <w:r w:rsidR="00AD5368" w:rsidRPr="00AD5368">
        <w:rPr>
          <w:rFonts w:ascii="Times New Roman" w:eastAsia="Times New Roman" w:hAnsi="Times New Roman" w:cs="Times New Roman"/>
          <w:b/>
          <w:bCs/>
          <w:sz w:val="28"/>
          <w:szCs w:val="28"/>
          <w:lang w:eastAsia="ru-RU"/>
        </w:rPr>
        <w:t>РОЖДЕСТВЕННО-БАЕВСКОГО</w:t>
      </w:r>
      <w:r w:rsidRPr="00AD5368">
        <w:rPr>
          <w:rFonts w:ascii="Times New Roman" w:eastAsia="Times New Roman" w:hAnsi="Times New Roman" w:cs="Times New Roman"/>
          <w:b/>
          <w:bCs/>
          <w:sz w:val="28"/>
          <w:szCs w:val="28"/>
          <w:lang w:eastAsia="ru-RU"/>
        </w:rPr>
        <w:t xml:space="preserve"> СЕЛЬСКОГО ПОСЕЛЕНИЯ ИЧАЛКОВСКОГО МУНИЦИПАЛЬНОГО РАЙОНА РЕСПУБЛИКИ МОРДОВИЯ</w:t>
      </w:r>
    </w:p>
    <w:p w:rsidR="00530087" w:rsidRPr="00A20D96" w:rsidRDefault="00530087" w:rsidP="00530087">
      <w:pPr>
        <w:spacing w:before="240" w:after="120" w:line="320" w:lineRule="atLeast"/>
        <w:jc w:val="center"/>
        <w:rPr>
          <w:rFonts w:ascii="Times New Roman" w:eastAsia="Times New Roman" w:hAnsi="Times New Roman" w:cs="Times New Roman"/>
          <w:sz w:val="26"/>
          <w:szCs w:val="26"/>
          <w:lang w:eastAsia="ru-RU"/>
        </w:rPr>
      </w:pPr>
      <w:r w:rsidRPr="00A20D96">
        <w:rPr>
          <w:rFonts w:ascii="Times New Roman" w:eastAsia="Times New Roman" w:hAnsi="Times New Roman" w:cs="Times New Roman"/>
          <w:b/>
          <w:bCs/>
          <w:sz w:val="26"/>
          <w:szCs w:val="26"/>
          <w:lang w:eastAsia="ru-RU"/>
        </w:rPr>
        <w:t>1. ОБЩИЕ ПОЛОЖЕНИЯ</w:t>
      </w:r>
    </w:p>
    <w:p w:rsidR="00530087" w:rsidRPr="00A20D96" w:rsidRDefault="00530087" w:rsidP="00530087">
      <w:pPr>
        <w:spacing w:after="0" w:line="240" w:lineRule="auto"/>
        <w:ind w:firstLine="540"/>
        <w:jc w:val="both"/>
        <w:rPr>
          <w:rFonts w:ascii="Times New Roman" w:eastAsia="Times New Roman" w:hAnsi="Times New Roman" w:cs="Times New Roman"/>
          <w:sz w:val="26"/>
          <w:szCs w:val="26"/>
          <w:lang w:eastAsia="ru-RU"/>
        </w:rPr>
      </w:pPr>
      <w:r w:rsidRPr="00A20D96">
        <w:rPr>
          <w:rFonts w:ascii="Times New Roman" w:eastAsia="Times New Roman" w:hAnsi="Times New Roman" w:cs="Times New Roman"/>
          <w:sz w:val="26"/>
          <w:szCs w:val="26"/>
          <w:lang w:eastAsia="ru-RU"/>
        </w:rPr>
        <w:t> </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 xml:space="preserve">1.1. Положение об организации ритуальных услуг и содержании мест захоронения на территории </w:t>
      </w:r>
      <w:proofErr w:type="spellStart"/>
      <w:r w:rsidR="00AD5368" w:rsidRPr="00AD5368">
        <w:rPr>
          <w:rFonts w:ascii="Times New Roman" w:eastAsia="Times New Roman" w:hAnsi="Times New Roman" w:cs="Times New Roman"/>
          <w:sz w:val="26"/>
          <w:szCs w:val="26"/>
          <w:lang w:eastAsia="ru-RU"/>
        </w:rPr>
        <w:t>Рождественно-Баевского</w:t>
      </w:r>
      <w:proofErr w:type="spellEnd"/>
      <w:r w:rsidRPr="00AD5368">
        <w:rPr>
          <w:rFonts w:ascii="Times New Roman" w:eastAsia="Times New Roman" w:hAnsi="Times New Roman" w:cs="Times New Roman"/>
          <w:sz w:val="26"/>
          <w:szCs w:val="26"/>
          <w:lang w:eastAsia="ru-RU"/>
        </w:rPr>
        <w:t xml:space="preserve"> сельского поселения </w:t>
      </w:r>
      <w:proofErr w:type="spellStart"/>
      <w:r w:rsidRPr="00AD5368">
        <w:rPr>
          <w:rFonts w:ascii="Times New Roman" w:eastAsia="Times New Roman" w:hAnsi="Times New Roman" w:cs="Times New Roman"/>
          <w:sz w:val="26"/>
          <w:szCs w:val="26"/>
          <w:lang w:eastAsia="ru-RU"/>
        </w:rPr>
        <w:t>Ичалковского</w:t>
      </w:r>
      <w:proofErr w:type="spellEnd"/>
      <w:r w:rsidRPr="00AD5368">
        <w:rPr>
          <w:rFonts w:ascii="Times New Roman" w:eastAsia="Times New Roman" w:hAnsi="Times New Roman" w:cs="Times New Roman"/>
          <w:sz w:val="26"/>
          <w:szCs w:val="26"/>
          <w:lang w:eastAsia="ru-RU"/>
        </w:rPr>
        <w:t xml:space="preserve"> муниципального района Республики Мордовия (далее - Положение) устанавливает порядок осуществления деятельности по оказанию ритуальных услуг и содержанию мест захоронения на территории </w:t>
      </w:r>
      <w:proofErr w:type="spellStart"/>
      <w:r w:rsidR="00AD5368" w:rsidRPr="00AD5368">
        <w:rPr>
          <w:rFonts w:ascii="Times New Roman" w:eastAsia="Times New Roman" w:hAnsi="Times New Roman" w:cs="Times New Roman"/>
          <w:sz w:val="26"/>
          <w:szCs w:val="26"/>
          <w:lang w:eastAsia="ru-RU"/>
        </w:rPr>
        <w:t>Рождественно-Баевского</w:t>
      </w:r>
      <w:proofErr w:type="spellEnd"/>
      <w:r w:rsidRPr="00AD5368">
        <w:rPr>
          <w:rFonts w:ascii="Times New Roman" w:eastAsia="Times New Roman" w:hAnsi="Times New Roman" w:cs="Times New Roman"/>
          <w:sz w:val="26"/>
          <w:szCs w:val="26"/>
          <w:lang w:eastAsia="ru-RU"/>
        </w:rPr>
        <w:t xml:space="preserve"> сельского поселения </w:t>
      </w:r>
      <w:proofErr w:type="spellStart"/>
      <w:r w:rsidRPr="00AD5368">
        <w:rPr>
          <w:rFonts w:ascii="Times New Roman" w:eastAsia="Times New Roman" w:hAnsi="Times New Roman" w:cs="Times New Roman"/>
          <w:sz w:val="26"/>
          <w:szCs w:val="26"/>
          <w:lang w:eastAsia="ru-RU"/>
        </w:rPr>
        <w:t>Ичалковского</w:t>
      </w:r>
      <w:proofErr w:type="spellEnd"/>
      <w:r w:rsidRPr="00AD5368">
        <w:rPr>
          <w:rFonts w:ascii="Times New Roman" w:eastAsia="Times New Roman" w:hAnsi="Times New Roman" w:cs="Times New Roman"/>
          <w:sz w:val="26"/>
          <w:szCs w:val="26"/>
          <w:lang w:eastAsia="ru-RU"/>
        </w:rPr>
        <w:t xml:space="preserve"> муниципального района Республики Мордовия.</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 xml:space="preserve">1.2. Настоящее Положение разработано в соответствии </w:t>
      </w:r>
      <w:proofErr w:type="gramStart"/>
      <w:r w:rsidRPr="00AD5368">
        <w:rPr>
          <w:rFonts w:ascii="Times New Roman" w:eastAsia="Times New Roman" w:hAnsi="Times New Roman" w:cs="Times New Roman"/>
          <w:sz w:val="26"/>
          <w:szCs w:val="26"/>
          <w:lang w:eastAsia="ru-RU"/>
        </w:rPr>
        <w:t>с</w:t>
      </w:r>
      <w:proofErr w:type="gramEnd"/>
      <w:r w:rsidRPr="00AD5368">
        <w:rPr>
          <w:rFonts w:ascii="Times New Roman" w:eastAsia="Times New Roman" w:hAnsi="Times New Roman" w:cs="Times New Roman"/>
          <w:sz w:val="26"/>
          <w:szCs w:val="26"/>
          <w:lang w:eastAsia="ru-RU"/>
        </w:rPr>
        <w:t>:</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Федеральным законом от 06.10.2003 N 131-ФЗ "</w:t>
      </w:r>
      <w:hyperlink r:id="rId8" w:tooltip="https://pravo-search.minjust.ru/bigs/showDocument.html?id=96E20C02-1B12-465A-B64C-24AA92270007" w:history="1">
        <w:r w:rsidRPr="00AD5368">
          <w:rPr>
            <w:rFonts w:ascii="Times New Roman" w:eastAsia="Times New Roman" w:hAnsi="Times New Roman" w:cs="Times New Roman"/>
            <w:color w:val="0000FF"/>
            <w:sz w:val="24"/>
            <w:szCs w:val="24"/>
            <w:u w:val="single"/>
            <w:lang w:eastAsia="ru-RU"/>
          </w:rPr>
          <w:t>Об общих принципах организации местного самоуправления в Российской Федерации</w:t>
        </w:r>
      </w:hyperlink>
      <w:r w:rsidRPr="00AD5368">
        <w:rPr>
          <w:rFonts w:ascii="Times New Roman" w:eastAsia="Times New Roman" w:hAnsi="Times New Roman" w:cs="Times New Roman"/>
          <w:sz w:val="26"/>
          <w:szCs w:val="26"/>
          <w:lang w:eastAsia="ru-RU"/>
        </w:rPr>
        <w:t>" (далее - Федеральный закон N 131-ФЗ);</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Федеральным законом от 12.01.1996 N 8-ФЗ "</w:t>
      </w:r>
      <w:hyperlink r:id="rId9" w:tooltip="https://pravo-search.minjust.ru/bigs/showDocument.html?id=CF2E301D-5638-4586-B75C-5B5D87B09EEB" w:history="1">
        <w:r w:rsidRPr="00AD5368">
          <w:rPr>
            <w:rFonts w:ascii="Times New Roman" w:eastAsia="Times New Roman" w:hAnsi="Times New Roman" w:cs="Times New Roman"/>
            <w:color w:val="0000FF"/>
            <w:sz w:val="24"/>
            <w:szCs w:val="24"/>
            <w:u w:val="single"/>
            <w:lang w:eastAsia="ru-RU"/>
          </w:rPr>
          <w:t>О погребении и похоронном деле</w:t>
        </w:r>
      </w:hyperlink>
      <w:r w:rsidRPr="00AD5368">
        <w:rPr>
          <w:rFonts w:ascii="Times New Roman" w:eastAsia="Times New Roman" w:hAnsi="Times New Roman" w:cs="Times New Roman"/>
          <w:sz w:val="26"/>
          <w:szCs w:val="26"/>
          <w:lang w:eastAsia="ru-RU"/>
        </w:rPr>
        <w:t>" (далее - Федеральный закон N 8-ФЗ);</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Указом Президента Российской Федерации от 29.06.1996 N 1001 "</w:t>
      </w:r>
      <w:hyperlink r:id="rId10" w:tooltip="https://pravo-search.minjust.ru/bigs/showDocument.html?id=AC593FC0-18EA-4A2F-A4C7-856F3E895DBC" w:history="1">
        <w:r w:rsidRPr="00AD5368">
          <w:rPr>
            <w:rFonts w:ascii="Times New Roman" w:eastAsia="Times New Roman" w:hAnsi="Times New Roman" w:cs="Times New Roman"/>
            <w:color w:val="0000FF"/>
            <w:sz w:val="24"/>
            <w:szCs w:val="24"/>
            <w:u w:val="single"/>
            <w:lang w:eastAsia="ru-RU"/>
          </w:rPr>
          <w:t>О гарантиях прав граждан на предоставление услуг по погребению умерших</w:t>
        </w:r>
      </w:hyperlink>
      <w:r w:rsidRPr="00AD5368">
        <w:rPr>
          <w:rFonts w:ascii="Times New Roman" w:eastAsia="Times New Roman" w:hAnsi="Times New Roman" w:cs="Times New Roman"/>
          <w:sz w:val="26"/>
          <w:szCs w:val="26"/>
          <w:lang w:eastAsia="ru-RU"/>
        </w:rPr>
        <w:t>";</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proofErr w:type="gramStart"/>
      <w:r w:rsidRPr="00AD5368">
        <w:rPr>
          <w:rFonts w:ascii="Times New Roman" w:eastAsia="Times New Roman" w:hAnsi="Times New Roman" w:cs="Times New Roman"/>
          <w:sz w:val="26"/>
          <w:szCs w:val="26"/>
          <w:lang w:eastAsia="ru-RU"/>
        </w:rPr>
        <w:t>Постановлением Главного государственного санитарного врача Российской Федерации от 28.01.2021 N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roofErr w:type="gramEnd"/>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МДК 11-01.2002. Рекомендации о порядке похорон и содержании кладбищ в Российской Федерации;</w:t>
      </w:r>
    </w:p>
    <w:p w:rsidR="00530087" w:rsidRPr="00AD5368" w:rsidRDefault="003F52C3" w:rsidP="00530087">
      <w:pPr>
        <w:spacing w:after="0" w:line="360" w:lineRule="atLeast"/>
        <w:ind w:firstLine="709"/>
        <w:jc w:val="both"/>
        <w:rPr>
          <w:rFonts w:ascii="Times New Roman" w:eastAsia="Times New Roman" w:hAnsi="Times New Roman" w:cs="Times New Roman"/>
          <w:sz w:val="24"/>
          <w:szCs w:val="24"/>
          <w:lang w:eastAsia="ru-RU"/>
        </w:rPr>
      </w:pPr>
      <w:hyperlink r:id="rId11" w:tooltip="https://pravo-search.minjust.ru/bigs/showDocument.html?id=0638CD70-2525-4E78-9F17-397E19FD15D7" w:history="1">
        <w:r w:rsidR="00530087" w:rsidRPr="00AD5368">
          <w:rPr>
            <w:rFonts w:ascii="Times New Roman" w:eastAsia="Times New Roman" w:hAnsi="Times New Roman" w:cs="Times New Roman"/>
            <w:color w:val="0000FF"/>
            <w:sz w:val="24"/>
            <w:szCs w:val="24"/>
            <w:u w:val="single"/>
            <w:lang w:eastAsia="ru-RU"/>
          </w:rPr>
          <w:t>Уставом</w:t>
        </w:r>
      </w:hyperlink>
      <w:r w:rsidR="00530087" w:rsidRPr="00AD5368">
        <w:rPr>
          <w:rFonts w:ascii="Times New Roman" w:eastAsia="Times New Roman" w:hAnsi="Times New Roman" w:cs="Times New Roman"/>
          <w:sz w:val="26"/>
          <w:szCs w:val="26"/>
          <w:lang w:eastAsia="ru-RU"/>
        </w:rPr>
        <w:t xml:space="preserve"> </w:t>
      </w:r>
      <w:proofErr w:type="spellStart"/>
      <w:r w:rsidR="00AD5368" w:rsidRPr="00AD5368">
        <w:rPr>
          <w:rFonts w:ascii="Times New Roman" w:eastAsia="Times New Roman" w:hAnsi="Times New Roman" w:cs="Times New Roman"/>
          <w:sz w:val="26"/>
          <w:szCs w:val="26"/>
          <w:lang w:eastAsia="ru-RU"/>
        </w:rPr>
        <w:t>Рождественно-Баевского</w:t>
      </w:r>
      <w:proofErr w:type="spellEnd"/>
      <w:r w:rsidR="00530087" w:rsidRPr="00AD5368">
        <w:rPr>
          <w:rFonts w:ascii="Times New Roman" w:eastAsia="Times New Roman" w:hAnsi="Times New Roman" w:cs="Times New Roman"/>
          <w:sz w:val="26"/>
          <w:szCs w:val="26"/>
          <w:lang w:eastAsia="ru-RU"/>
        </w:rPr>
        <w:t xml:space="preserve"> сельского поселения </w:t>
      </w:r>
      <w:proofErr w:type="spellStart"/>
      <w:r w:rsidR="00530087" w:rsidRPr="00AD5368">
        <w:rPr>
          <w:rFonts w:ascii="Times New Roman" w:eastAsia="Times New Roman" w:hAnsi="Times New Roman" w:cs="Times New Roman"/>
          <w:sz w:val="26"/>
          <w:szCs w:val="26"/>
          <w:lang w:eastAsia="ru-RU"/>
        </w:rPr>
        <w:t>Ичалковского</w:t>
      </w:r>
      <w:proofErr w:type="spellEnd"/>
      <w:r w:rsidR="00530087" w:rsidRPr="00AD5368">
        <w:rPr>
          <w:rFonts w:ascii="Times New Roman" w:eastAsia="Times New Roman" w:hAnsi="Times New Roman" w:cs="Times New Roman"/>
          <w:sz w:val="26"/>
          <w:szCs w:val="26"/>
          <w:lang w:eastAsia="ru-RU"/>
        </w:rPr>
        <w:t xml:space="preserve"> муниципального района Республики Мордовия;</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иными правовыми актами, регулирующими правоотношения в области похоронного дела.</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 xml:space="preserve">1.3. Организация похоронного дела на территории </w:t>
      </w:r>
      <w:proofErr w:type="spellStart"/>
      <w:r w:rsidR="00AD5368" w:rsidRPr="00AD5368">
        <w:rPr>
          <w:rFonts w:ascii="Times New Roman" w:eastAsia="Times New Roman" w:hAnsi="Times New Roman" w:cs="Times New Roman"/>
          <w:sz w:val="26"/>
          <w:szCs w:val="26"/>
          <w:lang w:eastAsia="ru-RU"/>
        </w:rPr>
        <w:t>Рождественно-Баевского</w:t>
      </w:r>
      <w:proofErr w:type="spellEnd"/>
      <w:r w:rsidRPr="00AD5368">
        <w:rPr>
          <w:rFonts w:ascii="Times New Roman" w:eastAsia="Times New Roman" w:hAnsi="Times New Roman" w:cs="Times New Roman"/>
          <w:sz w:val="26"/>
          <w:szCs w:val="26"/>
          <w:lang w:eastAsia="ru-RU"/>
        </w:rPr>
        <w:t xml:space="preserve"> сельского поселения </w:t>
      </w:r>
      <w:proofErr w:type="spellStart"/>
      <w:r w:rsidRPr="00AD5368">
        <w:rPr>
          <w:rFonts w:ascii="Times New Roman" w:eastAsia="Times New Roman" w:hAnsi="Times New Roman" w:cs="Times New Roman"/>
          <w:sz w:val="26"/>
          <w:szCs w:val="26"/>
          <w:lang w:eastAsia="ru-RU"/>
        </w:rPr>
        <w:t>Ичалковского</w:t>
      </w:r>
      <w:proofErr w:type="spellEnd"/>
      <w:r w:rsidRPr="00AD5368">
        <w:rPr>
          <w:rFonts w:ascii="Times New Roman" w:eastAsia="Times New Roman" w:hAnsi="Times New Roman" w:cs="Times New Roman"/>
          <w:sz w:val="26"/>
          <w:szCs w:val="26"/>
          <w:lang w:eastAsia="ru-RU"/>
        </w:rPr>
        <w:t xml:space="preserve"> муниципального района Республики Мордовия осуществляется органами местного самоуправления в соответствии с законодательством Российской Федерации и настоящим Положением.</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lastRenderedPageBreak/>
        <w:t>1.4.  Деятельность на местах погребения осуществляется в соответствии с санитарными и экологическими требованиями и настоящим Положением.</w:t>
      </w:r>
    </w:p>
    <w:p w:rsidR="004870C3" w:rsidRDefault="00530087" w:rsidP="004870C3">
      <w:pPr>
        <w:spacing w:after="0" w:line="240" w:lineRule="auto"/>
        <w:jc w:val="both"/>
        <w:rPr>
          <w:rFonts w:ascii="Times New Roman" w:eastAsia="Times New Roman" w:hAnsi="Times New Roman" w:cs="Times New Roman"/>
          <w:sz w:val="26"/>
          <w:szCs w:val="26"/>
          <w:lang w:eastAsia="ru-RU"/>
        </w:rPr>
      </w:pPr>
      <w:r w:rsidRPr="00AD5368">
        <w:rPr>
          <w:rFonts w:ascii="Times New Roman" w:eastAsia="Times New Roman" w:hAnsi="Times New Roman" w:cs="Times New Roman"/>
          <w:sz w:val="26"/>
          <w:szCs w:val="26"/>
          <w:lang w:eastAsia="ru-RU"/>
        </w:rPr>
        <w:t> </w:t>
      </w:r>
    </w:p>
    <w:p w:rsidR="00530087" w:rsidRPr="00AD5368" w:rsidRDefault="00530087" w:rsidP="004870C3">
      <w:pPr>
        <w:spacing w:after="0" w:line="240" w:lineRule="auto"/>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b/>
          <w:bCs/>
          <w:sz w:val="26"/>
          <w:szCs w:val="26"/>
          <w:lang w:eastAsia="ru-RU"/>
        </w:rPr>
        <w:t>2. ГАРАНТИИ ПОГРЕБЕНИЯ УМЕРШЕГО И ПОРЯДОК ПРЕДОСТАВЛЕНИЯ</w:t>
      </w:r>
      <w:r w:rsidR="00AD5368" w:rsidRPr="00AD5368">
        <w:rPr>
          <w:rFonts w:ascii="Times New Roman" w:eastAsia="Times New Roman" w:hAnsi="Times New Roman" w:cs="Times New Roman"/>
          <w:b/>
          <w:bCs/>
          <w:sz w:val="26"/>
          <w:szCs w:val="26"/>
          <w:lang w:eastAsia="ru-RU"/>
        </w:rPr>
        <w:t xml:space="preserve"> </w:t>
      </w:r>
      <w:r w:rsidRPr="00AD5368">
        <w:rPr>
          <w:rFonts w:ascii="Times New Roman" w:eastAsia="Times New Roman" w:hAnsi="Times New Roman" w:cs="Times New Roman"/>
          <w:b/>
          <w:bCs/>
          <w:sz w:val="26"/>
          <w:szCs w:val="26"/>
          <w:lang w:eastAsia="ru-RU"/>
        </w:rPr>
        <w:t>СОЦИАЛЬНОГО ПОСОБИЯ НА ПОГРЕБЕНИЕ</w:t>
      </w:r>
    </w:p>
    <w:p w:rsidR="00530087" w:rsidRPr="00AD5368" w:rsidRDefault="00530087" w:rsidP="00530087">
      <w:pPr>
        <w:spacing w:after="0" w:line="240" w:lineRule="auto"/>
        <w:ind w:firstLine="540"/>
        <w:jc w:val="both"/>
        <w:rPr>
          <w:rFonts w:ascii="Times New Roman" w:eastAsia="Times New Roman" w:hAnsi="Times New Roman" w:cs="Times New Roman"/>
          <w:sz w:val="26"/>
          <w:szCs w:val="26"/>
          <w:lang w:eastAsia="ru-RU"/>
        </w:rPr>
      </w:pPr>
      <w:r w:rsidRPr="00AD5368">
        <w:rPr>
          <w:rFonts w:ascii="Times New Roman" w:eastAsia="Times New Roman" w:hAnsi="Times New Roman" w:cs="Times New Roman"/>
          <w:sz w:val="26"/>
          <w:szCs w:val="26"/>
          <w:lang w:eastAsia="ru-RU"/>
        </w:rPr>
        <w:t> </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 xml:space="preserve">2.1. Каждому человеку после его смерти гарантировано погребение с учетом его волеизъявления в соответствии с требованиями Федерального закона </w:t>
      </w:r>
      <w:hyperlink r:id="rId12" w:tooltip="https://pravo-search.minjust.ru/bigs/showDocument.html?id=CF2E301D-5638-4586-B75C-5B5D87B09EEB" w:history="1">
        <w:r w:rsidRPr="00AD5368">
          <w:rPr>
            <w:rFonts w:ascii="Times New Roman" w:eastAsia="Times New Roman" w:hAnsi="Times New Roman" w:cs="Times New Roman"/>
            <w:color w:val="0000FF"/>
            <w:sz w:val="24"/>
            <w:szCs w:val="24"/>
            <w:u w:val="single"/>
            <w:lang w:eastAsia="ru-RU"/>
          </w:rPr>
          <w:t>N 8-ФЗ</w:t>
        </w:r>
      </w:hyperlink>
      <w:r w:rsidRPr="00AD5368">
        <w:rPr>
          <w:rFonts w:ascii="Times New Roman" w:eastAsia="Times New Roman" w:hAnsi="Times New Roman" w:cs="Times New Roman"/>
          <w:sz w:val="26"/>
          <w:szCs w:val="26"/>
          <w:lang w:eastAsia="ru-RU"/>
        </w:rPr>
        <w:t xml:space="preserve"> и принятых в соответствии с ним других федеральных законов, иных нормативно-правовых актов Российской Федерации, а также законов и иных нормативно-правовых актов Республики Мордовия.</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2.2.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гарантируется оказание на безвозмездной основе следующего перечня услуг по погребению:</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1) оформление документов, необходимых для погребения;</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2) предоставление и доставка гроба и других предметов, необходимых для погребения;</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3) перевозка тела (останков) умершего на кладбище (в крематорий);</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4) погребение (кремация с последующей выдачей урны с прахом).</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2.3. Услуги по погребению, указанные в пункте 2.2. настоящего Положения, оказываются специализированной службой по вопросам похоронного дела.</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 xml:space="preserve">Требования к качеству гарантированного перечня услуг по погребению, оказываемых специализированными службами по вопросам похоронного дела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устанавливаются администрацией </w:t>
      </w:r>
      <w:proofErr w:type="spellStart"/>
      <w:r w:rsidR="00AD5368" w:rsidRPr="00AD5368">
        <w:rPr>
          <w:rFonts w:ascii="Times New Roman" w:eastAsia="Times New Roman" w:hAnsi="Times New Roman" w:cs="Times New Roman"/>
          <w:sz w:val="26"/>
          <w:szCs w:val="26"/>
          <w:lang w:eastAsia="ru-RU"/>
        </w:rPr>
        <w:t>Рождественно-Баевского</w:t>
      </w:r>
      <w:proofErr w:type="spellEnd"/>
      <w:r w:rsidRPr="00AD5368">
        <w:rPr>
          <w:rFonts w:ascii="Times New Roman" w:eastAsia="Times New Roman" w:hAnsi="Times New Roman" w:cs="Times New Roman"/>
          <w:sz w:val="26"/>
          <w:szCs w:val="26"/>
          <w:lang w:eastAsia="ru-RU"/>
        </w:rPr>
        <w:t xml:space="preserve"> сельского поселения </w:t>
      </w:r>
      <w:proofErr w:type="spellStart"/>
      <w:r w:rsidRPr="00AD5368">
        <w:rPr>
          <w:rFonts w:ascii="Times New Roman" w:eastAsia="Times New Roman" w:hAnsi="Times New Roman" w:cs="Times New Roman"/>
          <w:sz w:val="26"/>
          <w:szCs w:val="26"/>
          <w:lang w:eastAsia="ru-RU"/>
        </w:rPr>
        <w:t>Ичалковского</w:t>
      </w:r>
      <w:proofErr w:type="spellEnd"/>
      <w:r w:rsidRPr="00AD5368">
        <w:rPr>
          <w:rFonts w:ascii="Times New Roman" w:eastAsia="Times New Roman" w:hAnsi="Times New Roman" w:cs="Times New Roman"/>
          <w:sz w:val="26"/>
          <w:szCs w:val="26"/>
          <w:lang w:eastAsia="ru-RU"/>
        </w:rPr>
        <w:t xml:space="preserve"> муниципального района Республики Мордовия.</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 xml:space="preserve">2.4. </w:t>
      </w:r>
      <w:proofErr w:type="gramStart"/>
      <w:r w:rsidRPr="00AD5368">
        <w:rPr>
          <w:rFonts w:ascii="Times New Roman" w:eastAsia="Times New Roman" w:hAnsi="Times New Roman" w:cs="Times New Roman"/>
          <w:sz w:val="26"/>
          <w:szCs w:val="26"/>
          <w:lang w:eastAsia="ru-RU"/>
        </w:rPr>
        <w:t xml:space="preserve">Стоимость услуг, предоставляемых согласно гарантированному перечню услуг по погребению, определяется Советом депутатов </w:t>
      </w:r>
      <w:proofErr w:type="spellStart"/>
      <w:r w:rsidR="00AD5368" w:rsidRPr="00AD5368">
        <w:rPr>
          <w:rFonts w:ascii="Times New Roman" w:eastAsia="Times New Roman" w:hAnsi="Times New Roman" w:cs="Times New Roman"/>
          <w:sz w:val="26"/>
          <w:szCs w:val="26"/>
          <w:lang w:eastAsia="ru-RU"/>
        </w:rPr>
        <w:t>Рождественно-Баевского</w:t>
      </w:r>
      <w:proofErr w:type="spellEnd"/>
      <w:r w:rsidRPr="00AD5368">
        <w:rPr>
          <w:rFonts w:ascii="Times New Roman" w:eastAsia="Times New Roman" w:hAnsi="Times New Roman" w:cs="Times New Roman"/>
          <w:sz w:val="26"/>
          <w:szCs w:val="26"/>
          <w:lang w:eastAsia="ru-RU"/>
        </w:rPr>
        <w:t xml:space="preserve"> сельского поселения </w:t>
      </w:r>
      <w:proofErr w:type="spellStart"/>
      <w:r w:rsidRPr="00AD5368">
        <w:rPr>
          <w:rFonts w:ascii="Times New Roman" w:eastAsia="Times New Roman" w:hAnsi="Times New Roman" w:cs="Times New Roman"/>
          <w:sz w:val="26"/>
          <w:szCs w:val="26"/>
          <w:lang w:eastAsia="ru-RU"/>
        </w:rPr>
        <w:t>Ичалковского</w:t>
      </w:r>
      <w:proofErr w:type="spellEnd"/>
      <w:r w:rsidRPr="00AD5368">
        <w:rPr>
          <w:rFonts w:ascii="Times New Roman" w:eastAsia="Times New Roman" w:hAnsi="Times New Roman" w:cs="Times New Roman"/>
          <w:sz w:val="26"/>
          <w:szCs w:val="26"/>
          <w:lang w:eastAsia="ru-RU"/>
        </w:rPr>
        <w:t xml:space="preserve"> муниципального района Республики Мордовия по согласованию с </w:t>
      </w:r>
      <w:r w:rsidRPr="00AD5368">
        <w:rPr>
          <w:rFonts w:ascii="Times New Roman" w:eastAsia="Times New Roman" w:hAnsi="Times New Roman" w:cs="Times New Roman"/>
          <w:sz w:val="26"/>
          <w:szCs w:val="26"/>
          <w:shd w:val="clear" w:color="auto" w:fill="FFFFFF"/>
          <w:lang w:eastAsia="ru-RU"/>
        </w:rPr>
        <w:t xml:space="preserve">Отделением Фонда пенсионного и социального страхования Российской Федерации по Республике Мордовия, Государственным комитетом по тарифам Республики Мордовия </w:t>
      </w:r>
      <w:r w:rsidRPr="00AD5368">
        <w:rPr>
          <w:rFonts w:ascii="Times New Roman" w:eastAsia="Times New Roman" w:hAnsi="Times New Roman" w:cs="Times New Roman"/>
          <w:sz w:val="26"/>
          <w:szCs w:val="26"/>
          <w:lang w:eastAsia="ru-RU"/>
        </w:rPr>
        <w:t>и возмещается специализированной службе по вопросам похоронного дела в десятидневный срок со дня обращения этой службы в соответствие с частью</w:t>
      </w:r>
      <w:proofErr w:type="gramEnd"/>
      <w:r w:rsidRPr="00AD5368">
        <w:rPr>
          <w:rFonts w:ascii="Times New Roman" w:eastAsia="Times New Roman" w:hAnsi="Times New Roman" w:cs="Times New Roman"/>
          <w:sz w:val="26"/>
          <w:szCs w:val="26"/>
          <w:lang w:eastAsia="ru-RU"/>
        </w:rPr>
        <w:t xml:space="preserve"> 3 статьи 9 Федерального закона </w:t>
      </w:r>
      <w:hyperlink r:id="rId13" w:tooltip="https://pravo-search.minjust.ru/bigs/showDocument.html?id=CF2E301D-5638-4586-B75C-5B5D87B09EEB" w:history="1">
        <w:r w:rsidRPr="00AD5368">
          <w:rPr>
            <w:rFonts w:ascii="Times New Roman" w:eastAsia="Times New Roman" w:hAnsi="Times New Roman" w:cs="Times New Roman"/>
            <w:color w:val="0000FF"/>
            <w:sz w:val="24"/>
            <w:szCs w:val="24"/>
            <w:u w:val="single"/>
            <w:lang w:eastAsia="ru-RU"/>
          </w:rPr>
          <w:t>N 8-ФЗ</w:t>
        </w:r>
      </w:hyperlink>
      <w:r w:rsidRPr="00AD5368">
        <w:rPr>
          <w:rFonts w:ascii="Times New Roman" w:eastAsia="Times New Roman" w:hAnsi="Times New Roman" w:cs="Times New Roman"/>
          <w:sz w:val="26"/>
          <w:szCs w:val="26"/>
          <w:lang w:eastAsia="ru-RU"/>
        </w:rPr>
        <w:t>.</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2.5. Оплата стоимости услуг, предоставляемых сверх гарантированного перечня услуг по погребению, производится за счет средств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 xml:space="preserve">2.6. Гражданам, получившим предусмотренные пунктом 2.2 настоящего Положения услуги, социальное пособие на погребение, предусмотренное пунктом 2.6. настоящего Положения, не выплачивается. </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lastRenderedPageBreak/>
        <w:t>2.7.</w:t>
      </w:r>
      <w:r w:rsidRPr="00AD5368">
        <w:rPr>
          <w:rFonts w:ascii="Times New Roman" w:eastAsia="Times New Roman" w:hAnsi="Times New Roman" w:cs="Times New Roman"/>
          <w:sz w:val="26"/>
          <w:szCs w:val="26"/>
          <w:shd w:val="clear" w:color="auto" w:fill="FFFFFF"/>
          <w:lang w:eastAsia="ru-RU"/>
        </w:rPr>
        <w:t xml:space="preserve"> </w:t>
      </w:r>
      <w:r w:rsidRPr="00AD5368">
        <w:rPr>
          <w:rFonts w:ascii="Times New Roman" w:eastAsia="Times New Roman" w:hAnsi="Times New Roman" w:cs="Times New Roman"/>
          <w:sz w:val="26"/>
          <w:szCs w:val="26"/>
          <w:lang w:eastAsia="ru-RU"/>
        </w:rPr>
        <w:t>В случае</w:t>
      </w:r>
      <w:proofErr w:type="gramStart"/>
      <w:r w:rsidRPr="00AD5368">
        <w:rPr>
          <w:rFonts w:ascii="Times New Roman" w:eastAsia="Times New Roman" w:hAnsi="Times New Roman" w:cs="Times New Roman"/>
          <w:sz w:val="26"/>
          <w:szCs w:val="26"/>
          <w:lang w:eastAsia="ru-RU"/>
        </w:rPr>
        <w:t>,</w:t>
      </w:r>
      <w:proofErr w:type="gramEnd"/>
      <w:r w:rsidRPr="00AD5368">
        <w:rPr>
          <w:rFonts w:ascii="Times New Roman" w:eastAsia="Times New Roman" w:hAnsi="Times New Roman" w:cs="Times New Roman"/>
          <w:sz w:val="26"/>
          <w:szCs w:val="26"/>
          <w:lang w:eastAsia="ru-RU"/>
        </w:rPr>
        <w:t xml:space="preserve"> если погребение осуществлялось за счет средств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 им выплачивается социальное пособие на погребение в размере, равном стоимости услуг, предоставляемых согласно гарантированному перечню услуг по погребению, указанному в пункте 2.2 настоящего Положения, но не превышающем 4000 рублей, с последующей индексацией один раз в год с 1 февраля текущего года исходя из индекса роста потребительских цен за предыдущий год. Коэффициент индексации определяется Правительством Российской Федерации.</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2.8. Выплата социального пособия на погребение гражданам производится в день обращения на основании справки о смерти:</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 xml:space="preserve">органом, в котором </w:t>
      </w:r>
      <w:proofErr w:type="gramStart"/>
      <w:r w:rsidRPr="00AD5368">
        <w:rPr>
          <w:rFonts w:ascii="Times New Roman" w:eastAsia="Times New Roman" w:hAnsi="Times New Roman" w:cs="Times New Roman"/>
          <w:sz w:val="26"/>
          <w:szCs w:val="26"/>
          <w:lang w:eastAsia="ru-RU"/>
        </w:rPr>
        <w:t>умерший</w:t>
      </w:r>
      <w:proofErr w:type="gramEnd"/>
      <w:r w:rsidRPr="00AD5368">
        <w:rPr>
          <w:rFonts w:ascii="Times New Roman" w:eastAsia="Times New Roman" w:hAnsi="Times New Roman" w:cs="Times New Roman"/>
          <w:sz w:val="26"/>
          <w:szCs w:val="26"/>
          <w:lang w:eastAsia="ru-RU"/>
        </w:rPr>
        <w:t xml:space="preserve"> получал пенсию;</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proofErr w:type="gramStart"/>
      <w:r w:rsidRPr="00AD5368">
        <w:rPr>
          <w:rFonts w:ascii="Times New Roman" w:eastAsia="Times New Roman" w:hAnsi="Times New Roman" w:cs="Times New Roman"/>
          <w:sz w:val="26"/>
          <w:szCs w:val="26"/>
          <w:lang w:eastAsia="ru-RU"/>
        </w:rPr>
        <w:t>организацией (иным работодателем), которая являлась страхователем по обязательному социальному страхованию на случай временной нетрудоспособности и в связи с материнством по отношению к умершему на день смерти либо по отношению к одному из родителей (иному законному представителю) или иному члену семьи умершего несовершеннолетнего на день смерти этого несовершеннолетнего;</w:t>
      </w:r>
      <w:proofErr w:type="gramEnd"/>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proofErr w:type="gramStart"/>
      <w:r w:rsidRPr="00AD5368">
        <w:rPr>
          <w:rFonts w:ascii="Times New Roman" w:eastAsia="Times New Roman" w:hAnsi="Times New Roman" w:cs="Times New Roman"/>
          <w:sz w:val="26"/>
          <w:szCs w:val="26"/>
          <w:lang w:eastAsia="ru-RU"/>
        </w:rPr>
        <w:t>органом социальной защиты населения по месту жительства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w:t>
      </w:r>
      <w:proofErr w:type="gramEnd"/>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proofErr w:type="gramStart"/>
      <w:r w:rsidRPr="00AD5368">
        <w:rPr>
          <w:rFonts w:ascii="Times New Roman" w:eastAsia="Times New Roman" w:hAnsi="Times New Roman" w:cs="Times New Roman"/>
          <w:sz w:val="26"/>
          <w:szCs w:val="26"/>
          <w:lang w:eastAsia="ru-RU"/>
        </w:rPr>
        <w:t>Отделение Фонда пенсионного и социального страхования Российской Федерации по Республике Мордовия, в котором был зарегистрирован в качестве страхователя умерший на день смерти либо зарегистрирован в качестве страхователя один из родителей (иной законный представитель) или иной член семьи умершего несовершеннолетнего на день смерти этого несовершеннолетнего.</w:t>
      </w:r>
      <w:proofErr w:type="gramEnd"/>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2.9.</w:t>
      </w:r>
      <w:r w:rsidRPr="00AD5368">
        <w:rPr>
          <w:rFonts w:ascii="Times New Roman" w:eastAsia="Times New Roman" w:hAnsi="Times New Roman" w:cs="Times New Roman"/>
          <w:sz w:val="26"/>
          <w:szCs w:val="26"/>
          <w:shd w:val="clear" w:color="auto" w:fill="FFFFFF"/>
          <w:lang w:eastAsia="ru-RU"/>
        </w:rPr>
        <w:t xml:space="preserve"> </w:t>
      </w:r>
      <w:r w:rsidRPr="00AD5368">
        <w:rPr>
          <w:rFonts w:ascii="Times New Roman" w:eastAsia="Times New Roman" w:hAnsi="Times New Roman" w:cs="Times New Roman"/>
          <w:sz w:val="26"/>
          <w:szCs w:val="26"/>
          <w:lang w:eastAsia="ru-RU"/>
        </w:rPr>
        <w:t>Социальное пособие на погребение выплачивается, если обращение за ним последовало не позднее шести месяцев со дня смерти. Размер социального пособия на погребение определяется в соответствии с пунктом 2.6. настоящего Положения. </w:t>
      </w:r>
    </w:p>
    <w:p w:rsidR="004870C3" w:rsidRDefault="00530087" w:rsidP="004870C3">
      <w:pPr>
        <w:spacing w:after="0" w:line="240" w:lineRule="auto"/>
        <w:ind w:firstLine="540"/>
        <w:jc w:val="both"/>
        <w:rPr>
          <w:rFonts w:ascii="Times New Roman" w:eastAsia="Times New Roman" w:hAnsi="Times New Roman" w:cs="Times New Roman"/>
          <w:sz w:val="26"/>
          <w:szCs w:val="26"/>
          <w:lang w:eastAsia="ru-RU"/>
        </w:rPr>
      </w:pPr>
      <w:r w:rsidRPr="00AD5368">
        <w:rPr>
          <w:rFonts w:ascii="Times New Roman" w:eastAsia="Times New Roman" w:hAnsi="Times New Roman" w:cs="Times New Roman"/>
          <w:sz w:val="26"/>
          <w:szCs w:val="26"/>
          <w:lang w:eastAsia="ru-RU"/>
        </w:rPr>
        <w:t> </w:t>
      </w:r>
    </w:p>
    <w:p w:rsidR="00530087" w:rsidRPr="00AD5368" w:rsidRDefault="00530087" w:rsidP="004870C3">
      <w:pPr>
        <w:spacing w:after="0" w:line="240" w:lineRule="auto"/>
        <w:ind w:firstLine="540"/>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b/>
          <w:bCs/>
          <w:sz w:val="26"/>
          <w:szCs w:val="26"/>
          <w:lang w:eastAsia="ru-RU"/>
        </w:rPr>
        <w:t>3. ОБЩИЕ ТРЕБОВАНИЯ К ПЛАНИРОВОЧНЫМ РЕШЕНИЯМ КЛАДБИЩ,</w:t>
      </w:r>
      <w:r w:rsidR="00AD5368" w:rsidRPr="00AD5368">
        <w:rPr>
          <w:rFonts w:ascii="Times New Roman" w:eastAsia="Times New Roman" w:hAnsi="Times New Roman" w:cs="Times New Roman"/>
          <w:b/>
          <w:bCs/>
          <w:sz w:val="26"/>
          <w:szCs w:val="26"/>
          <w:lang w:eastAsia="ru-RU"/>
        </w:rPr>
        <w:t xml:space="preserve"> </w:t>
      </w:r>
      <w:r w:rsidRPr="00AD5368">
        <w:rPr>
          <w:rFonts w:ascii="Times New Roman" w:eastAsia="Times New Roman" w:hAnsi="Times New Roman" w:cs="Times New Roman"/>
          <w:b/>
          <w:bCs/>
          <w:sz w:val="26"/>
          <w:szCs w:val="26"/>
          <w:lang w:eastAsia="ru-RU"/>
        </w:rPr>
        <w:t>ЗОН ЗАХОРОНЕНИЙ И УСТРОЙСТВУ МОГИЛ</w:t>
      </w:r>
    </w:p>
    <w:p w:rsidR="00530087" w:rsidRPr="00AD5368" w:rsidRDefault="00530087" w:rsidP="00530087">
      <w:pPr>
        <w:spacing w:after="0" w:line="240" w:lineRule="auto"/>
        <w:jc w:val="center"/>
        <w:rPr>
          <w:rFonts w:ascii="Times New Roman" w:eastAsia="Times New Roman" w:hAnsi="Times New Roman" w:cs="Times New Roman"/>
          <w:sz w:val="26"/>
          <w:szCs w:val="26"/>
          <w:lang w:eastAsia="ru-RU"/>
        </w:rPr>
      </w:pPr>
      <w:r w:rsidRPr="00AD5368">
        <w:rPr>
          <w:rFonts w:ascii="Times New Roman" w:eastAsia="Times New Roman" w:hAnsi="Times New Roman" w:cs="Times New Roman"/>
          <w:b/>
          <w:bCs/>
          <w:sz w:val="26"/>
          <w:szCs w:val="26"/>
          <w:lang w:eastAsia="ru-RU"/>
        </w:rPr>
        <w:t> </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3.1. Кладбища должны размещаться в соответствии с пунктом 2 статьи 16 Федерального закона от 12.01.1996 N 8-ФЗ "</w:t>
      </w:r>
      <w:hyperlink r:id="rId14" w:tooltip="https://pravo-search.minjust.ru/bigs/showDocument.html?id=CF2E301D-5638-4586-B75C-5B5D87B09EEB" w:history="1">
        <w:r w:rsidRPr="00AD5368">
          <w:rPr>
            <w:rFonts w:ascii="Times New Roman" w:eastAsia="Times New Roman" w:hAnsi="Times New Roman" w:cs="Times New Roman"/>
            <w:color w:val="0000FF"/>
            <w:sz w:val="24"/>
            <w:szCs w:val="24"/>
            <w:u w:val="single"/>
            <w:lang w:eastAsia="ru-RU"/>
          </w:rPr>
          <w:t>О погребении и похоронном деле</w:t>
        </w:r>
      </w:hyperlink>
      <w:r w:rsidRPr="00AD5368">
        <w:rPr>
          <w:rFonts w:ascii="Times New Roman" w:eastAsia="Times New Roman" w:hAnsi="Times New Roman" w:cs="Times New Roman"/>
          <w:sz w:val="26"/>
          <w:szCs w:val="26"/>
          <w:lang w:eastAsia="ru-RU"/>
        </w:rPr>
        <w:t>".</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 xml:space="preserve">3.2. Предоставление земельного участка для размещения места погребения осуществляется администрацией </w:t>
      </w:r>
      <w:proofErr w:type="spellStart"/>
      <w:r w:rsidR="00AD5368" w:rsidRPr="00AD5368">
        <w:rPr>
          <w:rFonts w:ascii="Times New Roman" w:eastAsia="Times New Roman" w:hAnsi="Times New Roman" w:cs="Times New Roman"/>
          <w:sz w:val="26"/>
          <w:szCs w:val="26"/>
          <w:lang w:eastAsia="ru-RU"/>
        </w:rPr>
        <w:t>Рождественно-Баевского</w:t>
      </w:r>
      <w:proofErr w:type="spellEnd"/>
      <w:r w:rsidRPr="00AD5368">
        <w:rPr>
          <w:rFonts w:ascii="Times New Roman" w:eastAsia="Times New Roman" w:hAnsi="Times New Roman" w:cs="Times New Roman"/>
          <w:sz w:val="26"/>
          <w:szCs w:val="26"/>
          <w:lang w:eastAsia="ru-RU"/>
        </w:rPr>
        <w:t xml:space="preserve"> сельского поселения в соответствии с земельным законодательством, а также в соответствии с проектной документацией, утвержденной в порядке, установленном законодательством </w:t>
      </w:r>
      <w:r w:rsidRPr="00AD5368">
        <w:rPr>
          <w:rFonts w:ascii="Times New Roman" w:eastAsia="Times New Roman" w:hAnsi="Times New Roman" w:cs="Times New Roman"/>
          <w:sz w:val="26"/>
          <w:szCs w:val="26"/>
          <w:lang w:eastAsia="ru-RU"/>
        </w:rPr>
        <w:lastRenderedPageBreak/>
        <w:t>Российской Федерации и законодательством Республики Мордовия Российской Федерации.</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3.3. Участок, отводимый под кладбище, должен соответствовать следующим требованиям:</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 иметь уклон в сторону, противоположную от населенных пунктов, открытых водоемов, потоков грунтовых вод, используемых населением для питьевых и хозяйственно-бытовых целей;</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 не затопляться при паводках;</w:t>
      </w:r>
    </w:p>
    <w:p w:rsidR="00530087" w:rsidRPr="00AD5368" w:rsidRDefault="00530087" w:rsidP="00530087">
      <w:pPr>
        <w:spacing w:after="0" w:line="360" w:lineRule="atLeast"/>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4"/>
          <w:szCs w:val="24"/>
          <w:lang w:eastAsia="ru-RU"/>
        </w:rPr>
        <w:t>иметь уровень стояния грунтовых вод не менее чем в двух метрах от поверхности земли при максимальном стоянии грунтовых вод. При уровне выше двух метров от поверхности земли участок может быть использован только для размещения кладбища для погребения после кремации;</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4"/>
          <w:szCs w:val="24"/>
          <w:lang w:eastAsia="ru-RU"/>
        </w:rPr>
        <w:t>- иметь сухую, пористую почву на глубине 1,5 метров и ниже с влажностью почвы в пределах 6 - 18%.</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 xml:space="preserve">3.4. Общественные кладбища предназначены для погребения умерших с учетом их волеизъявления либо по решению специализированной службы по вопросам похоронного дела. </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3.5. На общественных кладбищах могут предусматриваться отдельные участки для погребения умерших (погибших), не имеющих супруга, близких родственников, иных родственников либо законного представителя, а также лиц, чья личность не установлена.</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3.6. Прилегающая к кладбищу территория должна быть благоустроена и иметь места для стоянки автотранспорта.</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3.7. Погребения подразделяются на свободные, родственные и семейные (родовые):</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свободным считается погребение умершего на вновь отводимом для захоронения участке земли муниципального кладбища;</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родственным считается погребение умершего на участке земли муниципального кладбища, где уже захоронен родственник умершего (повторное захоронение), либо на свободном месте, имеющемся на данном участке (</w:t>
      </w:r>
      <w:proofErr w:type="spellStart"/>
      <w:r w:rsidRPr="00AD5368">
        <w:rPr>
          <w:rFonts w:ascii="Times New Roman" w:eastAsia="Times New Roman" w:hAnsi="Times New Roman" w:cs="Times New Roman"/>
          <w:sz w:val="26"/>
          <w:szCs w:val="26"/>
          <w:lang w:eastAsia="ru-RU"/>
        </w:rPr>
        <w:t>подзахоронение</w:t>
      </w:r>
      <w:proofErr w:type="spellEnd"/>
      <w:r w:rsidRPr="00AD5368">
        <w:rPr>
          <w:rFonts w:ascii="Times New Roman" w:eastAsia="Times New Roman" w:hAnsi="Times New Roman" w:cs="Times New Roman"/>
          <w:sz w:val="26"/>
          <w:szCs w:val="26"/>
          <w:lang w:eastAsia="ru-RU"/>
        </w:rPr>
        <w:t>);</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семейным (родовым) захоронением считается погребение на отдельном участке земли на общественных кладбищах, для захоронения тел (останков) умерших близких родственников.</w:t>
      </w:r>
    </w:p>
    <w:p w:rsidR="00530087" w:rsidRDefault="00530087" w:rsidP="00530087">
      <w:pPr>
        <w:spacing w:after="0" w:line="360" w:lineRule="atLeast"/>
        <w:ind w:firstLine="709"/>
        <w:jc w:val="both"/>
        <w:rPr>
          <w:rFonts w:ascii="Times New Roman" w:eastAsia="Times New Roman" w:hAnsi="Times New Roman" w:cs="Times New Roman"/>
          <w:sz w:val="26"/>
          <w:szCs w:val="26"/>
          <w:lang w:eastAsia="ru-RU"/>
        </w:rPr>
      </w:pPr>
      <w:r w:rsidRPr="00AD5368">
        <w:rPr>
          <w:rFonts w:ascii="Times New Roman" w:eastAsia="Times New Roman" w:hAnsi="Times New Roman" w:cs="Times New Roman"/>
          <w:sz w:val="26"/>
          <w:szCs w:val="26"/>
          <w:lang w:eastAsia="ru-RU"/>
        </w:rPr>
        <w:t>3.8. Размеры бесплатно предоставляемых участков земли для погребения и размеры могил приведены в таблице.</w:t>
      </w:r>
    </w:p>
    <w:p w:rsidR="00530087" w:rsidRPr="00AD5368" w:rsidRDefault="004870C3" w:rsidP="004870C3">
      <w:pPr>
        <w:tabs>
          <w:tab w:val="left" w:pos="3546"/>
        </w:tabs>
        <w:spacing w:after="0" w:line="360" w:lineRule="atLeast"/>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4"/>
          <w:szCs w:val="24"/>
          <w:lang w:eastAsia="ru-RU"/>
        </w:rPr>
        <w:tab/>
      </w:r>
      <w:r w:rsidR="00530087" w:rsidRPr="00AD5368">
        <w:rPr>
          <w:rFonts w:ascii="Times New Roman" w:eastAsia="Times New Roman" w:hAnsi="Times New Roman" w:cs="Times New Roman"/>
          <w:sz w:val="26"/>
          <w:szCs w:val="26"/>
          <w:lang w:eastAsia="ru-RU"/>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541"/>
        <w:gridCol w:w="1123"/>
        <w:gridCol w:w="1180"/>
        <w:gridCol w:w="1315"/>
        <w:gridCol w:w="1123"/>
        <w:gridCol w:w="1361"/>
      </w:tblGrid>
      <w:tr w:rsidR="00530087" w:rsidRPr="00AD5368" w:rsidTr="00530087">
        <w:tc>
          <w:tcPr>
            <w:tcW w:w="2541" w:type="dxa"/>
            <w:vMerge w:val="restart"/>
            <w:tcBorders>
              <w:bottom w:val="single" w:sz="6" w:space="0" w:color="000000"/>
              <w:right w:val="single" w:sz="6" w:space="0" w:color="000000"/>
            </w:tcBorders>
            <w:tcMar>
              <w:top w:w="94" w:type="dxa"/>
              <w:left w:w="54" w:type="dxa"/>
              <w:bottom w:w="94" w:type="dxa"/>
              <w:right w:w="54" w:type="dxa"/>
            </w:tcMar>
            <w:hideMark/>
          </w:tcPr>
          <w:p w:rsidR="00530087" w:rsidRPr="00AD5368" w:rsidRDefault="00530087" w:rsidP="00530087">
            <w:pPr>
              <w:spacing w:after="0" w:line="240" w:lineRule="auto"/>
              <w:jc w:val="center"/>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4"/>
                <w:szCs w:val="24"/>
                <w:lang w:eastAsia="ru-RU"/>
              </w:rPr>
              <w:t>Вид захоронения</w:t>
            </w:r>
          </w:p>
        </w:tc>
        <w:tc>
          <w:tcPr>
            <w:tcW w:w="3618" w:type="dxa"/>
            <w:gridSpan w:val="3"/>
            <w:tcBorders>
              <w:left w:val="single" w:sz="6" w:space="0" w:color="000000"/>
              <w:bottom w:val="single" w:sz="6" w:space="0" w:color="000000"/>
              <w:right w:val="single" w:sz="6" w:space="0" w:color="000000"/>
            </w:tcBorders>
            <w:tcMar>
              <w:top w:w="94" w:type="dxa"/>
              <w:left w:w="54" w:type="dxa"/>
              <w:bottom w:w="94" w:type="dxa"/>
              <w:right w:w="54" w:type="dxa"/>
            </w:tcMar>
            <w:hideMark/>
          </w:tcPr>
          <w:p w:rsidR="00530087" w:rsidRPr="00AD5368" w:rsidRDefault="00530087" w:rsidP="00530087">
            <w:pPr>
              <w:spacing w:after="0" w:line="240" w:lineRule="auto"/>
              <w:jc w:val="center"/>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4"/>
                <w:szCs w:val="24"/>
                <w:lang w:eastAsia="ru-RU"/>
              </w:rPr>
              <w:t>Размеры участков земли</w:t>
            </w:r>
          </w:p>
        </w:tc>
        <w:tc>
          <w:tcPr>
            <w:tcW w:w="2484" w:type="dxa"/>
            <w:gridSpan w:val="2"/>
            <w:tcBorders>
              <w:left w:val="single" w:sz="6" w:space="0" w:color="000000"/>
              <w:bottom w:val="single" w:sz="6" w:space="0" w:color="000000"/>
            </w:tcBorders>
            <w:tcMar>
              <w:top w:w="94" w:type="dxa"/>
              <w:left w:w="54" w:type="dxa"/>
              <w:bottom w:w="94" w:type="dxa"/>
              <w:right w:w="54" w:type="dxa"/>
            </w:tcMar>
            <w:hideMark/>
          </w:tcPr>
          <w:p w:rsidR="00530087" w:rsidRPr="00AD5368" w:rsidRDefault="00530087" w:rsidP="00530087">
            <w:pPr>
              <w:spacing w:after="0" w:line="240" w:lineRule="auto"/>
              <w:jc w:val="center"/>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4"/>
                <w:szCs w:val="24"/>
                <w:lang w:eastAsia="ru-RU"/>
              </w:rPr>
              <w:t>Размеры могил</w:t>
            </w:r>
          </w:p>
        </w:tc>
      </w:tr>
      <w:tr w:rsidR="00530087" w:rsidRPr="00AD5368" w:rsidTr="00530087">
        <w:tc>
          <w:tcPr>
            <w:tcW w:w="0" w:type="auto"/>
            <w:vMerge/>
            <w:tcBorders>
              <w:bottom w:val="single" w:sz="6" w:space="0" w:color="000000"/>
              <w:right w:val="single" w:sz="6" w:space="0" w:color="000000"/>
            </w:tcBorders>
            <w:vAlign w:val="center"/>
            <w:hideMark/>
          </w:tcPr>
          <w:p w:rsidR="00530087" w:rsidRPr="00AD5368" w:rsidRDefault="00530087" w:rsidP="00530087">
            <w:pPr>
              <w:spacing w:after="0" w:line="240" w:lineRule="auto"/>
              <w:rPr>
                <w:rFonts w:ascii="Times New Roman" w:eastAsia="Times New Roman" w:hAnsi="Times New Roman" w:cs="Times New Roman"/>
                <w:sz w:val="24"/>
                <w:szCs w:val="24"/>
                <w:lang w:eastAsia="ru-RU"/>
              </w:rPr>
            </w:pPr>
          </w:p>
        </w:tc>
        <w:tc>
          <w:tcPr>
            <w:tcW w:w="1123" w:type="dxa"/>
            <w:tcBorders>
              <w:top w:val="single" w:sz="6" w:space="0" w:color="000000"/>
              <w:left w:val="single" w:sz="6" w:space="0" w:color="000000"/>
              <w:bottom w:val="single" w:sz="6" w:space="0" w:color="000000"/>
              <w:right w:val="single" w:sz="6" w:space="0" w:color="000000"/>
            </w:tcBorders>
            <w:tcMar>
              <w:top w:w="94" w:type="dxa"/>
              <w:left w:w="54" w:type="dxa"/>
              <w:bottom w:w="94" w:type="dxa"/>
              <w:right w:w="54" w:type="dxa"/>
            </w:tcMar>
            <w:hideMark/>
          </w:tcPr>
          <w:p w:rsidR="00530087" w:rsidRPr="00AD5368" w:rsidRDefault="00530087" w:rsidP="00530087">
            <w:pPr>
              <w:spacing w:after="0" w:line="240" w:lineRule="auto"/>
              <w:jc w:val="center"/>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4"/>
                <w:szCs w:val="24"/>
                <w:lang w:eastAsia="ru-RU"/>
              </w:rPr>
              <w:t xml:space="preserve">длина, </w:t>
            </w:r>
            <w:proofErr w:type="gramStart"/>
            <w:r w:rsidRPr="00AD5368">
              <w:rPr>
                <w:rFonts w:ascii="Times New Roman" w:eastAsia="Times New Roman" w:hAnsi="Times New Roman" w:cs="Times New Roman"/>
                <w:sz w:val="24"/>
                <w:szCs w:val="24"/>
                <w:lang w:eastAsia="ru-RU"/>
              </w:rPr>
              <w:t>м</w:t>
            </w:r>
            <w:proofErr w:type="gramEnd"/>
          </w:p>
        </w:tc>
        <w:tc>
          <w:tcPr>
            <w:tcW w:w="1180" w:type="dxa"/>
            <w:tcBorders>
              <w:top w:val="single" w:sz="6" w:space="0" w:color="000000"/>
              <w:left w:val="single" w:sz="6" w:space="0" w:color="000000"/>
              <w:bottom w:val="single" w:sz="6" w:space="0" w:color="000000"/>
              <w:right w:val="single" w:sz="6" w:space="0" w:color="000000"/>
            </w:tcBorders>
            <w:tcMar>
              <w:top w:w="94" w:type="dxa"/>
              <w:left w:w="54" w:type="dxa"/>
              <w:bottom w:w="94" w:type="dxa"/>
              <w:right w:w="54" w:type="dxa"/>
            </w:tcMar>
            <w:hideMark/>
          </w:tcPr>
          <w:p w:rsidR="00530087" w:rsidRPr="00AD5368" w:rsidRDefault="00530087" w:rsidP="00530087">
            <w:pPr>
              <w:spacing w:after="0" w:line="240" w:lineRule="auto"/>
              <w:jc w:val="center"/>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4"/>
                <w:szCs w:val="24"/>
                <w:lang w:eastAsia="ru-RU"/>
              </w:rPr>
              <w:t xml:space="preserve">ширина, </w:t>
            </w:r>
            <w:proofErr w:type="gramStart"/>
            <w:r w:rsidRPr="00AD5368">
              <w:rPr>
                <w:rFonts w:ascii="Times New Roman" w:eastAsia="Times New Roman" w:hAnsi="Times New Roman" w:cs="Times New Roman"/>
                <w:sz w:val="24"/>
                <w:szCs w:val="24"/>
                <w:lang w:eastAsia="ru-RU"/>
              </w:rPr>
              <w:t>м</w:t>
            </w:r>
            <w:proofErr w:type="gramEnd"/>
          </w:p>
        </w:tc>
        <w:tc>
          <w:tcPr>
            <w:tcW w:w="1067" w:type="dxa"/>
            <w:tcBorders>
              <w:top w:val="single" w:sz="6" w:space="0" w:color="000000"/>
              <w:left w:val="single" w:sz="6" w:space="0" w:color="000000"/>
              <w:bottom w:val="single" w:sz="6" w:space="0" w:color="000000"/>
              <w:right w:val="single" w:sz="6" w:space="0" w:color="000000"/>
            </w:tcBorders>
            <w:tcMar>
              <w:top w:w="94" w:type="dxa"/>
              <w:left w:w="54" w:type="dxa"/>
              <w:bottom w:w="94" w:type="dxa"/>
              <w:right w:w="54" w:type="dxa"/>
            </w:tcMar>
            <w:hideMark/>
          </w:tcPr>
          <w:p w:rsidR="00530087" w:rsidRPr="00AD5368" w:rsidRDefault="00530087" w:rsidP="00530087">
            <w:pPr>
              <w:spacing w:after="0" w:line="240" w:lineRule="auto"/>
              <w:jc w:val="center"/>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4"/>
                <w:szCs w:val="24"/>
                <w:lang w:eastAsia="ru-RU"/>
              </w:rPr>
              <w:t>площадь, кв. м</w:t>
            </w:r>
          </w:p>
        </w:tc>
        <w:tc>
          <w:tcPr>
            <w:tcW w:w="1123" w:type="dxa"/>
            <w:tcBorders>
              <w:top w:val="single" w:sz="6" w:space="0" w:color="000000"/>
              <w:left w:val="single" w:sz="6" w:space="0" w:color="000000"/>
              <w:bottom w:val="single" w:sz="6" w:space="0" w:color="000000"/>
              <w:right w:val="single" w:sz="6" w:space="0" w:color="000000"/>
            </w:tcBorders>
            <w:tcMar>
              <w:top w:w="94" w:type="dxa"/>
              <w:left w:w="54" w:type="dxa"/>
              <w:bottom w:w="94" w:type="dxa"/>
              <w:right w:w="54" w:type="dxa"/>
            </w:tcMar>
            <w:hideMark/>
          </w:tcPr>
          <w:p w:rsidR="00530087" w:rsidRPr="00AD5368" w:rsidRDefault="00530087" w:rsidP="00530087">
            <w:pPr>
              <w:spacing w:after="0" w:line="240" w:lineRule="auto"/>
              <w:jc w:val="center"/>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4"/>
                <w:szCs w:val="24"/>
                <w:lang w:eastAsia="ru-RU"/>
              </w:rPr>
              <w:t xml:space="preserve">длина, </w:t>
            </w:r>
            <w:proofErr w:type="gramStart"/>
            <w:r w:rsidRPr="00AD5368">
              <w:rPr>
                <w:rFonts w:ascii="Times New Roman" w:eastAsia="Times New Roman" w:hAnsi="Times New Roman" w:cs="Times New Roman"/>
                <w:sz w:val="24"/>
                <w:szCs w:val="24"/>
                <w:lang w:eastAsia="ru-RU"/>
              </w:rPr>
              <w:t>м</w:t>
            </w:r>
            <w:proofErr w:type="gramEnd"/>
          </w:p>
        </w:tc>
        <w:tc>
          <w:tcPr>
            <w:tcW w:w="1237" w:type="dxa"/>
            <w:tcBorders>
              <w:top w:val="single" w:sz="6" w:space="0" w:color="000000"/>
              <w:left w:val="single" w:sz="6" w:space="0" w:color="000000"/>
              <w:bottom w:val="single" w:sz="6" w:space="0" w:color="000000"/>
            </w:tcBorders>
            <w:tcMar>
              <w:top w:w="94" w:type="dxa"/>
              <w:left w:w="54" w:type="dxa"/>
              <w:bottom w:w="94" w:type="dxa"/>
              <w:right w:w="54" w:type="dxa"/>
            </w:tcMar>
            <w:hideMark/>
          </w:tcPr>
          <w:p w:rsidR="00530087" w:rsidRPr="00AD5368" w:rsidRDefault="00530087" w:rsidP="00530087">
            <w:pPr>
              <w:spacing w:after="0" w:line="240" w:lineRule="auto"/>
              <w:jc w:val="center"/>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4"/>
                <w:szCs w:val="24"/>
                <w:lang w:eastAsia="ru-RU"/>
              </w:rPr>
              <w:t xml:space="preserve">ширина, </w:t>
            </w:r>
            <w:proofErr w:type="gramStart"/>
            <w:r w:rsidRPr="00AD5368">
              <w:rPr>
                <w:rFonts w:ascii="Times New Roman" w:eastAsia="Times New Roman" w:hAnsi="Times New Roman" w:cs="Times New Roman"/>
                <w:sz w:val="24"/>
                <w:szCs w:val="24"/>
                <w:lang w:eastAsia="ru-RU"/>
              </w:rPr>
              <w:t>м</w:t>
            </w:r>
            <w:proofErr w:type="gramEnd"/>
          </w:p>
        </w:tc>
      </w:tr>
      <w:tr w:rsidR="00530087" w:rsidRPr="00AD5368" w:rsidTr="00530087">
        <w:tc>
          <w:tcPr>
            <w:tcW w:w="2541" w:type="dxa"/>
            <w:tcBorders>
              <w:top w:val="single" w:sz="6" w:space="0" w:color="000000"/>
              <w:bottom w:val="single" w:sz="6" w:space="0" w:color="000000"/>
              <w:right w:val="single" w:sz="6" w:space="0" w:color="000000"/>
            </w:tcBorders>
            <w:tcMar>
              <w:top w:w="94" w:type="dxa"/>
              <w:left w:w="54" w:type="dxa"/>
              <w:bottom w:w="94" w:type="dxa"/>
              <w:right w:w="54" w:type="dxa"/>
            </w:tcMar>
            <w:hideMark/>
          </w:tcPr>
          <w:p w:rsidR="00530087" w:rsidRPr="00AD5368" w:rsidRDefault="00530087" w:rsidP="00530087">
            <w:pPr>
              <w:spacing w:after="0" w:line="240" w:lineRule="auto"/>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4"/>
                <w:szCs w:val="24"/>
                <w:lang w:eastAsia="ru-RU"/>
              </w:rPr>
              <w:t>Одиночное</w:t>
            </w:r>
          </w:p>
        </w:tc>
        <w:tc>
          <w:tcPr>
            <w:tcW w:w="1123" w:type="dxa"/>
            <w:tcBorders>
              <w:top w:val="single" w:sz="6" w:space="0" w:color="000000"/>
              <w:left w:val="single" w:sz="6" w:space="0" w:color="000000"/>
              <w:bottom w:val="single" w:sz="6" w:space="0" w:color="000000"/>
              <w:right w:val="single" w:sz="6" w:space="0" w:color="000000"/>
            </w:tcBorders>
            <w:tcMar>
              <w:top w:w="94" w:type="dxa"/>
              <w:left w:w="54" w:type="dxa"/>
              <w:bottom w:w="94" w:type="dxa"/>
              <w:right w:w="54" w:type="dxa"/>
            </w:tcMar>
            <w:hideMark/>
          </w:tcPr>
          <w:p w:rsidR="00530087" w:rsidRPr="00AD5368" w:rsidRDefault="00530087" w:rsidP="00530087">
            <w:pPr>
              <w:spacing w:after="0" w:line="240" w:lineRule="auto"/>
              <w:jc w:val="center"/>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4"/>
                <w:szCs w:val="24"/>
                <w:lang w:eastAsia="ru-RU"/>
              </w:rPr>
              <w:t>2,5</w:t>
            </w:r>
          </w:p>
        </w:tc>
        <w:tc>
          <w:tcPr>
            <w:tcW w:w="1180" w:type="dxa"/>
            <w:tcBorders>
              <w:top w:val="single" w:sz="6" w:space="0" w:color="000000"/>
              <w:left w:val="single" w:sz="6" w:space="0" w:color="000000"/>
              <w:bottom w:val="single" w:sz="6" w:space="0" w:color="000000"/>
              <w:right w:val="single" w:sz="6" w:space="0" w:color="000000"/>
            </w:tcBorders>
            <w:tcMar>
              <w:top w:w="94" w:type="dxa"/>
              <w:left w:w="54" w:type="dxa"/>
              <w:bottom w:w="94" w:type="dxa"/>
              <w:right w:w="54" w:type="dxa"/>
            </w:tcMar>
            <w:hideMark/>
          </w:tcPr>
          <w:p w:rsidR="00530087" w:rsidRPr="00AD5368" w:rsidRDefault="00530087" w:rsidP="00530087">
            <w:pPr>
              <w:spacing w:after="0" w:line="240" w:lineRule="auto"/>
              <w:jc w:val="center"/>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4"/>
                <w:szCs w:val="24"/>
                <w:lang w:eastAsia="ru-RU"/>
              </w:rPr>
              <w:t>2,0</w:t>
            </w:r>
          </w:p>
        </w:tc>
        <w:tc>
          <w:tcPr>
            <w:tcW w:w="1067" w:type="dxa"/>
            <w:tcBorders>
              <w:top w:val="single" w:sz="6" w:space="0" w:color="000000"/>
              <w:left w:val="single" w:sz="6" w:space="0" w:color="000000"/>
              <w:bottom w:val="single" w:sz="6" w:space="0" w:color="000000"/>
              <w:right w:val="single" w:sz="6" w:space="0" w:color="000000"/>
            </w:tcBorders>
            <w:tcMar>
              <w:top w:w="94" w:type="dxa"/>
              <w:left w:w="54" w:type="dxa"/>
              <w:bottom w:w="94" w:type="dxa"/>
              <w:right w:w="54" w:type="dxa"/>
            </w:tcMar>
            <w:hideMark/>
          </w:tcPr>
          <w:p w:rsidR="00530087" w:rsidRPr="00AD5368" w:rsidRDefault="00530087" w:rsidP="00530087">
            <w:pPr>
              <w:spacing w:after="0" w:line="240" w:lineRule="auto"/>
              <w:jc w:val="center"/>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4"/>
                <w:szCs w:val="24"/>
                <w:lang w:eastAsia="ru-RU"/>
              </w:rPr>
              <w:t>5,0</w:t>
            </w:r>
          </w:p>
        </w:tc>
        <w:tc>
          <w:tcPr>
            <w:tcW w:w="1123" w:type="dxa"/>
            <w:tcBorders>
              <w:top w:val="single" w:sz="6" w:space="0" w:color="000000"/>
              <w:left w:val="single" w:sz="6" w:space="0" w:color="000000"/>
              <w:bottom w:val="single" w:sz="6" w:space="0" w:color="000000"/>
              <w:right w:val="single" w:sz="6" w:space="0" w:color="000000"/>
            </w:tcBorders>
            <w:tcMar>
              <w:top w:w="94" w:type="dxa"/>
              <w:left w:w="54" w:type="dxa"/>
              <w:bottom w:w="94" w:type="dxa"/>
              <w:right w:w="54" w:type="dxa"/>
            </w:tcMar>
            <w:hideMark/>
          </w:tcPr>
          <w:p w:rsidR="00530087" w:rsidRPr="00AD5368" w:rsidRDefault="00530087" w:rsidP="00530087">
            <w:pPr>
              <w:spacing w:after="0" w:line="240" w:lineRule="auto"/>
              <w:jc w:val="center"/>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4"/>
                <w:szCs w:val="24"/>
                <w:lang w:eastAsia="ru-RU"/>
              </w:rPr>
              <w:t>2,0</w:t>
            </w:r>
          </w:p>
        </w:tc>
        <w:tc>
          <w:tcPr>
            <w:tcW w:w="1237" w:type="dxa"/>
            <w:tcBorders>
              <w:top w:val="single" w:sz="6" w:space="0" w:color="000000"/>
              <w:left w:val="single" w:sz="6" w:space="0" w:color="000000"/>
              <w:bottom w:val="single" w:sz="6" w:space="0" w:color="000000"/>
            </w:tcBorders>
            <w:tcMar>
              <w:top w:w="94" w:type="dxa"/>
              <w:left w:w="54" w:type="dxa"/>
              <w:bottom w:w="94" w:type="dxa"/>
              <w:right w:w="54" w:type="dxa"/>
            </w:tcMar>
            <w:hideMark/>
          </w:tcPr>
          <w:p w:rsidR="00530087" w:rsidRPr="00AD5368" w:rsidRDefault="00530087" w:rsidP="00530087">
            <w:pPr>
              <w:spacing w:after="0" w:line="240" w:lineRule="auto"/>
              <w:jc w:val="center"/>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4"/>
                <w:szCs w:val="24"/>
                <w:lang w:eastAsia="ru-RU"/>
              </w:rPr>
              <w:t>1,0</w:t>
            </w:r>
          </w:p>
        </w:tc>
      </w:tr>
      <w:tr w:rsidR="00530087" w:rsidRPr="00AD5368" w:rsidTr="00530087">
        <w:tc>
          <w:tcPr>
            <w:tcW w:w="2541" w:type="dxa"/>
            <w:tcBorders>
              <w:top w:val="single" w:sz="6" w:space="0" w:color="000000"/>
              <w:right w:val="single" w:sz="6" w:space="0" w:color="000000"/>
            </w:tcBorders>
            <w:tcMar>
              <w:top w:w="94" w:type="dxa"/>
              <w:left w:w="54" w:type="dxa"/>
              <w:bottom w:w="94" w:type="dxa"/>
              <w:right w:w="54" w:type="dxa"/>
            </w:tcMar>
            <w:hideMark/>
          </w:tcPr>
          <w:p w:rsidR="00530087" w:rsidRPr="00AD5368" w:rsidRDefault="00530087" w:rsidP="00530087">
            <w:pPr>
              <w:spacing w:after="0" w:line="240" w:lineRule="auto"/>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4"/>
                <w:szCs w:val="24"/>
                <w:lang w:eastAsia="ru-RU"/>
              </w:rPr>
              <w:t>Двойное</w:t>
            </w:r>
          </w:p>
        </w:tc>
        <w:tc>
          <w:tcPr>
            <w:tcW w:w="1123" w:type="dxa"/>
            <w:tcBorders>
              <w:top w:val="single" w:sz="6" w:space="0" w:color="000000"/>
              <w:left w:val="single" w:sz="6" w:space="0" w:color="000000"/>
              <w:right w:val="single" w:sz="6" w:space="0" w:color="000000"/>
            </w:tcBorders>
            <w:tcMar>
              <w:top w:w="94" w:type="dxa"/>
              <w:left w:w="54" w:type="dxa"/>
              <w:bottom w:w="94" w:type="dxa"/>
              <w:right w:w="54" w:type="dxa"/>
            </w:tcMar>
            <w:hideMark/>
          </w:tcPr>
          <w:p w:rsidR="00530087" w:rsidRPr="00AD5368" w:rsidRDefault="00530087" w:rsidP="00530087">
            <w:pPr>
              <w:spacing w:after="0" w:line="240" w:lineRule="auto"/>
              <w:jc w:val="center"/>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4"/>
                <w:szCs w:val="24"/>
                <w:lang w:eastAsia="ru-RU"/>
              </w:rPr>
              <w:t>2,5</w:t>
            </w:r>
          </w:p>
        </w:tc>
        <w:tc>
          <w:tcPr>
            <w:tcW w:w="1180" w:type="dxa"/>
            <w:tcBorders>
              <w:top w:val="single" w:sz="6" w:space="0" w:color="000000"/>
              <w:left w:val="single" w:sz="6" w:space="0" w:color="000000"/>
              <w:right w:val="single" w:sz="6" w:space="0" w:color="000000"/>
            </w:tcBorders>
            <w:tcMar>
              <w:top w:w="94" w:type="dxa"/>
              <w:left w:w="54" w:type="dxa"/>
              <w:bottom w:w="94" w:type="dxa"/>
              <w:right w:w="54" w:type="dxa"/>
            </w:tcMar>
            <w:hideMark/>
          </w:tcPr>
          <w:p w:rsidR="00530087" w:rsidRPr="00AD5368" w:rsidRDefault="00530087" w:rsidP="00530087">
            <w:pPr>
              <w:spacing w:after="0" w:line="240" w:lineRule="auto"/>
              <w:jc w:val="center"/>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4"/>
                <w:szCs w:val="24"/>
                <w:lang w:eastAsia="ru-RU"/>
              </w:rPr>
              <w:t>3,0</w:t>
            </w:r>
          </w:p>
        </w:tc>
        <w:tc>
          <w:tcPr>
            <w:tcW w:w="1067" w:type="dxa"/>
            <w:tcBorders>
              <w:top w:val="single" w:sz="6" w:space="0" w:color="000000"/>
              <w:left w:val="single" w:sz="6" w:space="0" w:color="000000"/>
              <w:right w:val="single" w:sz="6" w:space="0" w:color="000000"/>
            </w:tcBorders>
            <w:tcMar>
              <w:top w:w="94" w:type="dxa"/>
              <w:left w:w="54" w:type="dxa"/>
              <w:bottom w:w="94" w:type="dxa"/>
              <w:right w:w="54" w:type="dxa"/>
            </w:tcMar>
            <w:hideMark/>
          </w:tcPr>
          <w:p w:rsidR="00530087" w:rsidRPr="00AD5368" w:rsidRDefault="00530087" w:rsidP="00530087">
            <w:pPr>
              <w:spacing w:after="0" w:line="240" w:lineRule="auto"/>
              <w:jc w:val="center"/>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4"/>
                <w:szCs w:val="24"/>
                <w:lang w:eastAsia="ru-RU"/>
              </w:rPr>
              <w:t>7,5</w:t>
            </w:r>
          </w:p>
        </w:tc>
        <w:tc>
          <w:tcPr>
            <w:tcW w:w="1123" w:type="dxa"/>
            <w:tcBorders>
              <w:top w:val="single" w:sz="6" w:space="0" w:color="000000"/>
              <w:left w:val="single" w:sz="6" w:space="0" w:color="000000"/>
              <w:right w:val="single" w:sz="6" w:space="0" w:color="000000"/>
            </w:tcBorders>
            <w:tcMar>
              <w:top w:w="94" w:type="dxa"/>
              <w:left w:w="54" w:type="dxa"/>
              <w:bottom w:w="94" w:type="dxa"/>
              <w:right w:w="54" w:type="dxa"/>
            </w:tcMar>
            <w:hideMark/>
          </w:tcPr>
          <w:p w:rsidR="00530087" w:rsidRPr="00AD5368" w:rsidRDefault="00530087" w:rsidP="00530087">
            <w:pPr>
              <w:spacing w:after="0" w:line="240" w:lineRule="auto"/>
              <w:jc w:val="center"/>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4"/>
                <w:szCs w:val="24"/>
                <w:lang w:eastAsia="ru-RU"/>
              </w:rPr>
              <w:t>2,0</w:t>
            </w:r>
          </w:p>
        </w:tc>
        <w:tc>
          <w:tcPr>
            <w:tcW w:w="1237" w:type="dxa"/>
            <w:tcBorders>
              <w:top w:val="single" w:sz="6" w:space="0" w:color="000000"/>
              <w:left w:val="single" w:sz="6" w:space="0" w:color="000000"/>
            </w:tcBorders>
            <w:tcMar>
              <w:top w:w="94" w:type="dxa"/>
              <w:left w:w="54" w:type="dxa"/>
              <w:bottom w:w="94" w:type="dxa"/>
              <w:right w:w="54" w:type="dxa"/>
            </w:tcMar>
            <w:hideMark/>
          </w:tcPr>
          <w:p w:rsidR="00530087" w:rsidRPr="00AD5368" w:rsidRDefault="00530087" w:rsidP="00530087">
            <w:pPr>
              <w:spacing w:after="0" w:line="240" w:lineRule="auto"/>
              <w:jc w:val="center"/>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4"/>
                <w:szCs w:val="24"/>
                <w:lang w:eastAsia="ru-RU"/>
              </w:rPr>
              <w:t>1,0</w:t>
            </w:r>
          </w:p>
        </w:tc>
      </w:tr>
    </w:tbl>
    <w:p w:rsidR="00530087" w:rsidRPr="00AD5368" w:rsidRDefault="00530087" w:rsidP="00530087">
      <w:pPr>
        <w:spacing w:after="0" w:line="240" w:lineRule="auto"/>
        <w:ind w:firstLine="540"/>
        <w:jc w:val="both"/>
        <w:rPr>
          <w:rFonts w:ascii="Times New Roman" w:eastAsia="Times New Roman" w:hAnsi="Times New Roman" w:cs="Times New Roman"/>
          <w:sz w:val="26"/>
          <w:szCs w:val="26"/>
          <w:lang w:eastAsia="ru-RU"/>
        </w:rPr>
      </w:pPr>
      <w:r w:rsidRPr="00AD5368">
        <w:rPr>
          <w:rFonts w:ascii="Times New Roman" w:eastAsia="Times New Roman" w:hAnsi="Times New Roman" w:cs="Times New Roman"/>
          <w:sz w:val="26"/>
          <w:szCs w:val="26"/>
          <w:lang w:eastAsia="ru-RU"/>
        </w:rPr>
        <w:lastRenderedPageBreak/>
        <w:t> </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3.9. В случае погребения умершего (погибшего) в нестандартном гробу размер могилы увеличивается в зависимости от размера гроба без увеличения площади отводимого участка.</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3.10. Глубина могил должна быть не более 2,5 м и не менее 1,5 м (от поверхности земли до крышки гроба).</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Во всех случаях отметка дна могилы должна располагаться на 0,5 м выше уровня стояния грунтовых вод.</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Надмогильная насыпь должна быть высотой 0,3 - 0,5 м над поверхностью земли.</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При захоронении тела умершего в сидячем положении слой земли над трупом должен быть не менее 1,0 м.</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3.11. Не допускается устройство захоронений в разрывах между могилами на участке, на обочинах дорог (1 метр от обочины дороги) и в пределах зоны моральной (зеленой) защиты.</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Ширина прохода между могилами на участках, предоставленных под двойное или семейное (родовое) захоронение, должна составлять не менее 0,5 м.</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Ширина прохода между земельными участками, предоставленными под захоронения (одиночные, двойные, семейные (родовые)), должна составлять 0,5 м.</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Участки для захоронений могут примыкать друг к другу одной или двумя сторонами.</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3.12. Предоставление участков земли для погребения на неподготовленной территории кладбища, а также на затопленных и заболоченных участках запрещается.</w:t>
      </w:r>
    </w:p>
    <w:p w:rsidR="00530087" w:rsidRPr="00AD5368" w:rsidRDefault="00530087" w:rsidP="00530087">
      <w:pPr>
        <w:spacing w:after="0" w:line="240" w:lineRule="auto"/>
        <w:jc w:val="both"/>
        <w:rPr>
          <w:rFonts w:ascii="Times New Roman" w:eastAsia="Times New Roman" w:hAnsi="Times New Roman" w:cs="Times New Roman"/>
          <w:sz w:val="26"/>
          <w:szCs w:val="26"/>
          <w:lang w:eastAsia="ru-RU"/>
        </w:rPr>
      </w:pPr>
      <w:r w:rsidRPr="00AD5368">
        <w:rPr>
          <w:rFonts w:ascii="Times New Roman" w:eastAsia="Times New Roman" w:hAnsi="Times New Roman" w:cs="Times New Roman"/>
          <w:sz w:val="26"/>
          <w:szCs w:val="26"/>
          <w:lang w:eastAsia="ru-RU"/>
        </w:rPr>
        <w:t> </w:t>
      </w:r>
    </w:p>
    <w:p w:rsidR="00530087" w:rsidRPr="00AD5368" w:rsidRDefault="00530087" w:rsidP="00AD5368">
      <w:pPr>
        <w:spacing w:after="0" w:line="240" w:lineRule="auto"/>
        <w:jc w:val="center"/>
        <w:rPr>
          <w:rFonts w:ascii="Times New Roman" w:eastAsia="Times New Roman" w:hAnsi="Times New Roman" w:cs="Times New Roman"/>
          <w:sz w:val="24"/>
          <w:szCs w:val="24"/>
          <w:lang w:eastAsia="ru-RU"/>
        </w:rPr>
      </w:pPr>
      <w:r w:rsidRPr="00AD5368">
        <w:rPr>
          <w:rFonts w:ascii="Times New Roman" w:eastAsia="Times New Roman" w:hAnsi="Times New Roman" w:cs="Times New Roman"/>
          <w:b/>
          <w:bCs/>
          <w:sz w:val="26"/>
          <w:szCs w:val="26"/>
          <w:lang w:eastAsia="ru-RU"/>
        </w:rPr>
        <w:t>4. БЛАГОУСТРОЙСТВО ТЕРРИТОРИИ КЛАДБИЩ</w:t>
      </w:r>
    </w:p>
    <w:p w:rsidR="00530087" w:rsidRPr="00AD5368" w:rsidRDefault="00530087" w:rsidP="00530087">
      <w:pPr>
        <w:spacing w:after="0" w:line="240" w:lineRule="auto"/>
        <w:ind w:firstLine="540"/>
        <w:jc w:val="both"/>
        <w:rPr>
          <w:rFonts w:ascii="Times New Roman" w:eastAsia="Times New Roman" w:hAnsi="Times New Roman" w:cs="Times New Roman"/>
          <w:sz w:val="26"/>
          <w:szCs w:val="26"/>
          <w:lang w:eastAsia="ru-RU"/>
        </w:rPr>
      </w:pPr>
      <w:r w:rsidRPr="00AD5368">
        <w:rPr>
          <w:rFonts w:ascii="Times New Roman" w:eastAsia="Times New Roman" w:hAnsi="Times New Roman" w:cs="Times New Roman"/>
          <w:sz w:val="26"/>
          <w:szCs w:val="26"/>
          <w:lang w:eastAsia="ru-RU"/>
        </w:rPr>
        <w:t> </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 xml:space="preserve">4.1. Эксплуатацию и содержание общественных кладбищ осуществляет уполномоченное администрацией </w:t>
      </w:r>
      <w:proofErr w:type="spellStart"/>
      <w:r w:rsidR="00AD5368" w:rsidRPr="00AD5368">
        <w:rPr>
          <w:rFonts w:ascii="Times New Roman" w:eastAsia="Times New Roman" w:hAnsi="Times New Roman" w:cs="Times New Roman"/>
          <w:sz w:val="26"/>
          <w:szCs w:val="26"/>
          <w:lang w:eastAsia="ru-RU"/>
        </w:rPr>
        <w:t>Рождественно-Баевского</w:t>
      </w:r>
      <w:proofErr w:type="spellEnd"/>
      <w:r w:rsidRPr="00AD5368">
        <w:rPr>
          <w:rFonts w:ascii="Times New Roman" w:eastAsia="Times New Roman" w:hAnsi="Times New Roman" w:cs="Times New Roman"/>
          <w:sz w:val="26"/>
          <w:szCs w:val="26"/>
          <w:lang w:eastAsia="ru-RU"/>
        </w:rPr>
        <w:t xml:space="preserve"> сельского поселения учреждение или организация, индивидуальный предприниматель или иной исполнитель, определенный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4.2. Эксплуатация и содержание общественных кладбищ включает в себя следующие работы:</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содержание дорог, проездов и площадок для стоянки автотранспорта (содержание земляного полотна, содержание дорожной одежды, содержание искусственных сооружений, выполнение работ по обустройству проездов, организация и обеспечение безопасного движения по территории кладбищ);</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зимнее содержание проездов (расчистка от снега, сбор и удаление снега, борьба с гололедицей и скользкостью на проездах);</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летнее содержание проездов (подметание и удаление смета, очистка бортовых камней);</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lastRenderedPageBreak/>
        <w:t>выкашивание травы, вырубка кустарников вдоль обочин центральных дорог, проездов, водоотводных канав на территории общественных кладбищ с последующей вывозкой;</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очистка и уборка территории общественных кладбищ (установка и своевременная очистка урн и контейнеров для мусора, сбор и своевременный вывоз мусора с территории общественных кладбищ);</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ремонт и покраска ограждений общественных кладбищ;</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ремонт, покраска и содержание контейнеров для сбора бытового мусора на территории общественных кладбищ;</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установка резервуаров для хозяйственных нужд и своевременное наполнение их привозной водой;</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уход за зелеными насаждениями на территории общественных кладбищ за пределами выделенного участка для захоронения;</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соблюдение правил пожарной безопасности;</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4.3. Все работы по благоустройству территорий общественных кладбищ должны выполняться с максимальным сохранением существующих деревьев, кустарников и растительного грунта.</w:t>
      </w:r>
    </w:p>
    <w:p w:rsidR="00530087" w:rsidRPr="00AD5368" w:rsidRDefault="00530087" w:rsidP="00AD5368">
      <w:pPr>
        <w:spacing w:after="0" w:line="240" w:lineRule="auto"/>
        <w:ind w:firstLine="540"/>
        <w:jc w:val="both"/>
        <w:rPr>
          <w:rFonts w:ascii="Times New Roman" w:eastAsia="Times New Roman" w:hAnsi="Times New Roman" w:cs="Times New Roman"/>
          <w:sz w:val="26"/>
          <w:szCs w:val="26"/>
          <w:lang w:eastAsia="ru-RU"/>
        </w:rPr>
      </w:pPr>
      <w:r w:rsidRPr="00AD5368">
        <w:rPr>
          <w:rFonts w:ascii="Times New Roman" w:eastAsia="Times New Roman" w:hAnsi="Times New Roman" w:cs="Times New Roman"/>
          <w:sz w:val="26"/>
          <w:szCs w:val="26"/>
          <w:lang w:eastAsia="ru-RU"/>
        </w:rPr>
        <w:t> </w:t>
      </w:r>
      <w:r w:rsidRPr="00AD5368">
        <w:rPr>
          <w:rFonts w:ascii="Times New Roman" w:eastAsia="Times New Roman" w:hAnsi="Times New Roman" w:cs="Times New Roman"/>
          <w:b/>
          <w:bCs/>
          <w:sz w:val="26"/>
          <w:szCs w:val="26"/>
          <w:lang w:eastAsia="ru-RU"/>
        </w:rPr>
        <w:t> </w:t>
      </w:r>
    </w:p>
    <w:p w:rsidR="00530087" w:rsidRPr="00AD5368" w:rsidRDefault="00530087" w:rsidP="00530087">
      <w:pPr>
        <w:spacing w:after="0" w:line="240" w:lineRule="auto"/>
        <w:jc w:val="center"/>
        <w:rPr>
          <w:rFonts w:ascii="Times New Roman" w:eastAsia="Times New Roman" w:hAnsi="Times New Roman" w:cs="Times New Roman"/>
          <w:b/>
          <w:sz w:val="26"/>
          <w:szCs w:val="26"/>
          <w:lang w:eastAsia="ru-RU"/>
        </w:rPr>
      </w:pPr>
      <w:r w:rsidRPr="00AD5368">
        <w:rPr>
          <w:rFonts w:ascii="Times New Roman" w:eastAsia="Times New Roman" w:hAnsi="Times New Roman" w:cs="Times New Roman"/>
          <w:b/>
          <w:sz w:val="26"/>
          <w:szCs w:val="26"/>
          <w:lang w:eastAsia="ru-RU"/>
        </w:rPr>
        <w:t>5. ИЗГОТОВЛЕНИЕ И УСТАНОВКА ПАМЯТНИКОВ, ПАМЯТНЫХ ЗНАКОВ, НАДМОГИЛЬНЫХ И МЕМОРИАЛЬНЫХ СООРУЖЕНИЙ</w:t>
      </w:r>
      <w:r w:rsidRPr="00AD5368">
        <w:rPr>
          <w:rFonts w:ascii="Times New Roman" w:eastAsia="Times New Roman" w:hAnsi="Times New Roman" w:cs="Times New Roman"/>
          <w:b/>
          <w:bCs/>
          <w:sz w:val="26"/>
          <w:szCs w:val="26"/>
          <w:shd w:val="clear" w:color="auto" w:fill="FFFFFF"/>
          <w:lang w:eastAsia="ru-RU"/>
        </w:rPr>
        <w:t xml:space="preserve"> </w:t>
      </w:r>
    </w:p>
    <w:p w:rsidR="00530087" w:rsidRPr="00AD5368" w:rsidRDefault="00530087" w:rsidP="00530087">
      <w:pPr>
        <w:spacing w:after="0" w:line="240" w:lineRule="auto"/>
        <w:ind w:firstLine="540"/>
        <w:jc w:val="both"/>
        <w:rPr>
          <w:rFonts w:ascii="Times New Roman" w:eastAsia="Times New Roman" w:hAnsi="Times New Roman" w:cs="Times New Roman"/>
          <w:sz w:val="26"/>
          <w:szCs w:val="26"/>
          <w:lang w:eastAsia="ru-RU"/>
        </w:rPr>
      </w:pPr>
      <w:r w:rsidRPr="00AD5368">
        <w:rPr>
          <w:rFonts w:ascii="Times New Roman" w:eastAsia="Times New Roman" w:hAnsi="Times New Roman" w:cs="Times New Roman"/>
          <w:sz w:val="26"/>
          <w:szCs w:val="26"/>
          <w:lang w:eastAsia="ru-RU"/>
        </w:rPr>
        <w:t> </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 xml:space="preserve">5.1. Установка памятников, надмогильных и мемориальных сооружений на кладбищах допускается только в границах участков захоронений. </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5.2. Надписи на надмогильных сооружениях должны соответствовать сведениям о лицах, погребенных в данном захоронении.</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 xml:space="preserve">5.3. Установка новых или нанесение на имеющиеся надмогильные сооружения надписей, не отражающих сведений </w:t>
      </w:r>
      <w:proofErr w:type="gramStart"/>
      <w:r w:rsidRPr="00AD5368">
        <w:rPr>
          <w:rFonts w:ascii="Times New Roman" w:eastAsia="Times New Roman" w:hAnsi="Times New Roman" w:cs="Times New Roman"/>
          <w:sz w:val="26"/>
          <w:szCs w:val="26"/>
          <w:lang w:eastAsia="ru-RU"/>
        </w:rPr>
        <w:t>о</w:t>
      </w:r>
      <w:proofErr w:type="gramEnd"/>
      <w:r w:rsidRPr="00AD5368">
        <w:rPr>
          <w:rFonts w:ascii="Times New Roman" w:eastAsia="Times New Roman" w:hAnsi="Times New Roman" w:cs="Times New Roman"/>
          <w:sz w:val="26"/>
          <w:szCs w:val="26"/>
          <w:lang w:eastAsia="ru-RU"/>
        </w:rPr>
        <w:t xml:space="preserve"> действительно захороненных в данном месте умерших, запрещается.</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5.4. По окончании работ лицо, выполнявшее работы по установке (демонтажу) надмогильных сооружений, обязано привести площадку в порядок, очистить от строительного мусора участки кладбища, расположенные за пределами места захоронения, на которых производились сопутствующие работы, а также обеспечить вывоз с кладбища строительного мусора.</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5.5. Запрещено выгружать строительный мусор и грунт в контейнеры для накопления ТКО, расположенные на территории кладбища, вблизи них и в случайные места.</w:t>
      </w:r>
    </w:p>
    <w:p w:rsidR="00AD5368" w:rsidRPr="00AD5368" w:rsidRDefault="00530087" w:rsidP="00AD5368">
      <w:pPr>
        <w:spacing w:after="0" w:line="240" w:lineRule="auto"/>
        <w:ind w:firstLine="540"/>
        <w:jc w:val="both"/>
        <w:rPr>
          <w:rFonts w:ascii="Times New Roman" w:eastAsia="Times New Roman" w:hAnsi="Times New Roman" w:cs="Times New Roman"/>
          <w:sz w:val="26"/>
          <w:szCs w:val="26"/>
          <w:lang w:eastAsia="ru-RU"/>
        </w:rPr>
      </w:pPr>
      <w:r w:rsidRPr="00AD5368">
        <w:rPr>
          <w:rFonts w:ascii="Times New Roman" w:eastAsia="Times New Roman" w:hAnsi="Times New Roman" w:cs="Times New Roman"/>
          <w:sz w:val="26"/>
          <w:szCs w:val="26"/>
          <w:lang w:eastAsia="ru-RU"/>
        </w:rPr>
        <w:t> </w:t>
      </w:r>
    </w:p>
    <w:p w:rsidR="00530087" w:rsidRPr="00AD5368" w:rsidRDefault="00530087" w:rsidP="00AD5368">
      <w:pPr>
        <w:spacing w:after="0" w:line="240" w:lineRule="auto"/>
        <w:ind w:firstLine="540"/>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b/>
          <w:bCs/>
          <w:sz w:val="26"/>
          <w:szCs w:val="26"/>
          <w:lang w:eastAsia="ru-RU"/>
        </w:rPr>
        <w:t>6. СОДЕРЖАНИЕ МОГИЛ, НАДМОГИЛЬНЫХ СООРУЖЕНИЙ</w:t>
      </w:r>
    </w:p>
    <w:p w:rsidR="00530087" w:rsidRPr="00AD5368" w:rsidRDefault="00530087" w:rsidP="00530087">
      <w:pPr>
        <w:spacing w:after="0" w:line="240" w:lineRule="auto"/>
        <w:jc w:val="both"/>
        <w:rPr>
          <w:rFonts w:ascii="Times New Roman" w:eastAsia="Times New Roman" w:hAnsi="Times New Roman" w:cs="Times New Roman"/>
          <w:sz w:val="26"/>
          <w:szCs w:val="26"/>
          <w:lang w:eastAsia="ru-RU"/>
        </w:rPr>
      </w:pPr>
      <w:r w:rsidRPr="00AD5368">
        <w:rPr>
          <w:rFonts w:ascii="Times New Roman" w:eastAsia="Times New Roman" w:hAnsi="Times New Roman" w:cs="Times New Roman"/>
          <w:sz w:val="26"/>
          <w:szCs w:val="26"/>
          <w:lang w:eastAsia="ru-RU"/>
        </w:rPr>
        <w:t> </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6.1. Граждане (организации), взявшие на себя обязанность осуществить погребение, обязаны содержать надмогильные сооружения и зеленые насаждения (оформленный могильный холм, памятник, цоколь, цветник, необходимые надписи) в надлежащем состоянии собственными силами.</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lastRenderedPageBreak/>
        <w:t>6.2. Установленные гражданами (организациями) надмогильные сооружения являются их собственностью.</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 xml:space="preserve">6.3. </w:t>
      </w:r>
      <w:proofErr w:type="gramStart"/>
      <w:r w:rsidRPr="00AD5368">
        <w:rPr>
          <w:rFonts w:ascii="Times New Roman" w:eastAsia="Times New Roman" w:hAnsi="Times New Roman" w:cs="Times New Roman"/>
          <w:sz w:val="26"/>
          <w:szCs w:val="26"/>
          <w:lang w:eastAsia="ru-RU"/>
        </w:rPr>
        <w:t>Ответственные за захоронение обязаны содержать сооружения и зеленые насаждения (оформленный могильный холм, памятник, ограду, цоколь, цветник, необходимые сведения о захороненных) в соответствии с санитарными и экологическими требованиями, также с требованиями настоящего Положения, своевременно производить поправку могильных холмов, ремонт и окраску надмогильных сооружений, расчистку проходов у могил, осуществлять вынос мусора в специально отведенные места (контейнеры) собственными силами.</w:t>
      </w:r>
      <w:proofErr w:type="gramEnd"/>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 </w:t>
      </w:r>
    </w:p>
    <w:p w:rsidR="00530087" w:rsidRPr="00AD5368" w:rsidRDefault="00530087" w:rsidP="00AD5368">
      <w:pPr>
        <w:spacing w:after="0" w:line="240" w:lineRule="auto"/>
        <w:jc w:val="center"/>
        <w:rPr>
          <w:rFonts w:ascii="Times New Roman" w:eastAsia="Times New Roman" w:hAnsi="Times New Roman" w:cs="Times New Roman"/>
          <w:sz w:val="24"/>
          <w:szCs w:val="24"/>
          <w:lang w:eastAsia="ru-RU"/>
        </w:rPr>
      </w:pPr>
      <w:r w:rsidRPr="00AD5368">
        <w:rPr>
          <w:rFonts w:ascii="Times New Roman" w:eastAsia="Times New Roman" w:hAnsi="Times New Roman" w:cs="Times New Roman"/>
          <w:b/>
          <w:bCs/>
          <w:sz w:val="26"/>
          <w:szCs w:val="26"/>
          <w:lang w:eastAsia="ru-RU"/>
        </w:rPr>
        <w:t> 7. ПРАВИЛА ПОСЕЩЕНИЯ КЛАДБИЩ</w:t>
      </w:r>
    </w:p>
    <w:p w:rsidR="00530087" w:rsidRPr="00AD5368" w:rsidRDefault="00530087" w:rsidP="00530087">
      <w:pPr>
        <w:spacing w:after="0" w:line="240" w:lineRule="auto"/>
        <w:ind w:firstLine="540"/>
        <w:jc w:val="both"/>
        <w:rPr>
          <w:rFonts w:ascii="Times New Roman" w:eastAsia="Times New Roman" w:hAnsi="Times New Roman" w:cs="Times New Roman"/>
          <w:sz w:val="26"/>
          <w:szCs w:val="26"/>
          <w:lang w:eastAsia="ru-RU"/>
        </w:rPr>
      </w:pPr>
      <w:r w:rsidRPr="00AD5368">
        <w:rPr>
          <w:rFonts w:ascii="Times New Roman" w:eastAsia="Times New Roman" w:hAnsi="Times New Roman" w:cs="Times New Roman"/>
          <w:sz w:val="26"/>
          <w:szCs w:val="26"/>
          <w:lang w:eastAsia="ru-RU"/>
        </w:rPr>
        <w:t> </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7.1. На территории кладбища посетители должны соблюдать общественный порядок и тишину.</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7.2. Посетители кладбищ имеют право:</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пользоваться собственным инвентарем либо инвентарем, выдаваемым обслуживающей организацией кладбища для ухода за захоронениями;</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ввозить - вывозить, устанавливать (снимать, заменять) надмогильные сооружения в соответствии с требованиями настоящего Положения;</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сажать цветы на могильном участке;</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поручать своим представителям уход за захоронением.</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7.3. На территории кладбищ и прилегающей к ним территории гражданам запрещается:</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производить раскопку грунта, оставлять запасы строительных и других материалов;</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наносить вред памятникам и другим надмогильным сооружениям, оборудованию кладбища, засорять территорию;</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уничтожать и повреждать зеленые насаждения, рвать цветы;</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выгуливать собак, пасти домашних животных, ловить птиц;</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разводить костры, добывать песок и глину;</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производить какие-либо работы на кладбищах с нарушением требований настоящего Положения;</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заниматься коммерческой деятельностью, за исключением предоставления перечня ритуальных услуг, оказываемых на территории кладбищ в порядке, установленном настоящим Положением.</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7.4. Порядок движения транспортных средств на территории муниципальных кладбищ:</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7.4.1. Автокатафалк, а также сопровождающий его транспорт, образующие похоронную процессию, имеют право беспрепятственного проезда на территорию кладбищ.</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 xml:space="preserve">7.4.2. Транспортные средства эксплуатирующей организации, осуществляющей работы по содержанию общественных кладбищ, имеют право </w:t>
      </w:r>
      <w:r w:rsidRPr="00AD5368">
        <w:rPr>
          <w:rFonts w:ascii="Times New Roman" w:eastAsia="Times New Roman" w:hAnsi="Times New Roman" w:cs="Times New Roman"/>
          <w:sz w:val="26"/>
          <w:szCs w:val="26"/>
          <w:lang w:eastAsia="ru-RU"/>
        </w:rPr>
        <w:lastRenderedPageBreak/>
        <w:t>беспрепятственного проезда на территорию общественных кладбищ круглосуточно.</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 xml:space="preserve">7.4.3. Грузовой и легковой транспорт с прицепом имеют право проезда </w:t>
      </w:r>
      <w:proofErr w:type="gramStart"/>
      <w:r w:rsidRPr="00AD5368">
        <w:rPr>
          <w:rFonts w:ascii="Times New Roman" w:eastAsia="Times New Roman" w:hAnsi="Times New Roman" w:cs="Times New Roman"/>
          <w:sz w:val="26"/>
          <w:szCs w:val="26"/>
          <w:lang w:eastAsia="ru-RU"/>
        </w:rPr>
        <w:t>на территорию кладбищ к месту проведения работ по благоустройству захоронения с предварительным уведомлением эксплуатирующей организации о месте</w:t>
      </w:r>
      <w:proofErr w:type="gramEnd"/>
      <w:r w:rsidRPr="00AD5368">
        <w:rPr>
          <w:rFonts w:ascii="Times New Roman" w:eastAsia="Times New Roman" w:hAnsi="Times New Roman" w:cs="Times New Roman"/>
          <w:sz w:val="26"/>
          <w:szCs w:val="26"/>
          <w:lang w:eastAsia="ru-RU"/>
        </w:rPr>
        <w:t xml:space="preserve"> проведения работ.</w:t>
      </w:r>
    </w:p>
    <w:p w:rsidR="00530087" w:rsidRPr="00AD5368" w:rsidRDefault="00530087" w:rsidP="00530087">
      <w:pPr>
        <w:spacing w:after="0" w:line="240" w:lineRule="auto"/>
        <w:jc w:val="both"/>
        <w:rPr>
          <w:rFonts w:ascii="Times New Roman" w:eastAsia="Times New Roman" w:hAnsi="Times New Roman" w:cs="Times New Roman"/>
          <w:sz w:val="26"/>
          <w:szCs w:val="26"/>
          <w:lang w:eastAsia="ru-RU"/>
        </w:rPr>
      </w:pPr>
      <w:r w:rsidRPr="00AD5368">
        <w:rPr>
          <w:rFonts w:ascii="Times New Roman" w:eastAsia="Times New Roman" w:hAnsi="Times New Roman" w:cs="Times New Roman"/>
          <w:sz w:val="26"/>
          <w:szCs w:val="26"/>
          <w:lang w:eastAsia="ru-RU"/>
        </w:rPr>
        <w:t> </w:t>
      </w:r>
    </w:p>
    <w:p w:rsidR="00530087" w:rsidRPr="00AD5368" w:rsidRDefault="00530087" w:rsidP="00AD5368">
      <w:pPr>
        <w:spacing w:after="0" w:line="240" w:lineRule="auto"/>
        <w:jc w:val="center"/>
        <w:rPr>
          <w:rFonts w:ascii="Times New Roman" w:eastAsia="Times New Roman" w:hAnsi="Times New Roman" w:cs="Times New Roman"/>
          <w:sz w:val="24"/>
          <w:szCs w:val="24"/>
          <w:lang w:eastAsia="ru-RU"/>
        </w:rPr>
      </w:pPr>
      <w:r w:rsidRPr="00AD5368">
        <w:rPr>
          <w:rFonts w:ascii="Times New Roman" w:eastAsia="Times New Roman" w:hAnsi="Times New Roman" w:cs="Times New Roman"/>
          <w:b/>
          <w:bCs/>
          <w:sz w:val="26"/>
          <w:szCs w:val="26"/>
          <w:lang w:eastAsia="ru-RU"/>
        </w:rPr>
        <w:t> 8. ОТВЕТСТВЕННОСТЬ ЗА НАРУШЕНИЕ НАСТОЯЩЕГО ПОЛОЖЕНИЯ</w:t>
      </w:r>
    </w:p>
    <w:p w:rsidR="00530087" w:rsidRPr="00AD5368" w:rsidRDefault="00530087" w:rsidP="00530087">
      <w:pPr>
        <w:spacing w:after="0" w:line="240" w:lineRule="auto"/>
        <w:ind w:firstLine="540"/>
        <w:jc w:val="both"/>
        <w:rPr>
          <w:rFonts w:ascii="Times New Roman" w:eastAsia="Times New Roman" w:hAnsi="Times New Roman" w:cs="Times New Roman"/>
          <w:sz w:val="26"/>
          <w:szCs w:val="26"/>
          <w:lang w:eastAsia="ru-RU"/>
        </w:rPr>
      </w:pPr>
      <w:r w:rsidRPr="00AD5368">
        <w:rPr>
          <w:rFonts w:ascii="Times New Roman" w:eastAsia="Times New Roman" w:hAnsi="Times New Roman" w:cs="Times New Roman"/>
          <w:sz w:val="26"/>
          <w:szCs w:val="26"/>
          <w:lang w:eastAsia="ru-RU"/>
        </w:rPr>
        <w:t> </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8.1. Лица, допустившие нарушение настоящего Положения, несут ответственность в соответствии с действующим законодательством Российской Федерации</w:t>
      </w:r>
      <w:r w:rsidRPr="00AD5368">
        <w:rPr>
          <w:rFonts w:ascii="Times New Roman" w:eastAsia="Times New Roman" w:hAnsi="Times New Roman" w:cs="Times New Roman"/>
          <w:sz w:val="26"/>
          <w:szCs w:val="26"/>
          <w:shd w:val="clear" w:color="auto" w:fill="FFFFFF"/>
          <w:lang w:eastAsia="ru-RU"/>
        </w:rPr>
        <w:t xml:space="preserve"> </w:t>
      </w:r>
      <w:r w:rsidRPr="00AD5368">
        <w:rPr>
          <w:rFonts w:ascii="Times New Roman" w:eastAsia="Times New Roman" w:hAnsi="Times New Roman" w:cs="Times New Roman"/>
          <w:sz w:val="26"/>
          <w:szCs w:val="26"/>
          <w:lang w:eastAsia="ru-RU"/>
        </w:rPr>
        <w:t>и законодательством Республики Мордовия Российской Федерации.</w:t>
      </w:r>
    </w:p>
    <w:p w:rsidR="00530087" w:rsidRPr="00AD5368" w:rsidRDefault="00530087" w:rsidP="00530087">
      <w:pPr>
        <w:spacing w:after="0" w:line="360" w:lineRule="atLeast"/>
        <w:ind w:firstLine="709"/>
        <w:jc w:val="both"/>
        <w:rPr>
          <w:rFonts w:ascii="Times New Roman" w:eastAsia="Times New Roman" w:hAnsi="Times New Roman" w:cs="Times New Roman"/>
          <w:sz w:val="24"/>
          <w:szCs w:val="24"/>
          <w:lang w:eastAsia="ru-RU"/>
        </w:rPr>
      </w:pPr>
      <w:r w:rsidRPr="00AD5368">
        <w:rPr>
          <w:rFonts w:ascii="Times New Roman" w:eastAsia="Times New Roman" w:hAnsi="Times New Roman" w:cs="Times New Roman"/>
          <w:sz w:val="26"/>
          <w:szCs w:val="26"/>
          <w:lang w:eastAsia="ru-RU"/>
        </w:rPr>
        <w:t>8.2. Если несоблюдение настоящего Положения повлекло за собой повреждение (порчу, уничтожение) установленных надмогильных сооружений, инженерных сетей, покрытия дорожек и проездов, зеленых насаждений и иных объектов благоустройства, причиненный ущерб подлежит возмещению в полном объеме.</w:t>
      </w:r>
    </w:p>
    <w:p w:rsidR="00530087" w:rsidRPr="00AD5368" w:rsidRDefault="00530087" w:rsidP="00AD5368">
      <w:pPr>
        <w:spacing w:after="160" w:line="259" w:lineRule="auto"/>
        <w:rPr>
          <w:rFonts w:ascii="Times New Roman" w:eastAsia="Times New Roman" w:hAnsi="Times New Roman" w:cs="Times New Roman"/>
          <w:sz w:val="24"/>
          <w:szCs w:val="24"/>
          <w:lang w:eastAsia="ru-RU"/>
        </w:rPr>
      </w:pPr>
      <w:r w:rsidRPr="00AD5368">
        <w:rPr>
          <w:rFonts w:ascii="Times New Roman" w:eastAsia="Times New Roman" w:hAnsi="Times New Roman" w:cs="Times New Roman"/>
          <w:lang w:eastAsia="ru-RU"/>
        </w:rPr>
        <w:t> </w:t>
      </w:r>
    </w:p>
    <w:sectPr w:rsidR="00530087" w:rsidRPr="00AD5368" w:rsidSect="004870C3">
      <w:pgSz w:w="11906" w:h="16838"/>
      <w:pgMar w:top="567"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54C"/>
    <w:rsid w:val="00316506"/>
    <w:rsid w:val="00366652"/>
    <w:rsid w:val="003764A4"/>
    <w:rsid w:val="003F52C3"/>
    <w:rsid w:val="00481B37"/>
    <w:rsid w:val="004870C3"/>
    <w:rsid w:val="00530087"/>
    <w:rsid w:val="006E5F6E"/>
    <w:rsid w:val="00934F0C"/>
    <w:rsid w:val="00A20D96"/>
    <w:rsid w:val="00A3154C"/>
    <w:rsid w:val="00AD5368"/>
    <w:rsid w:val="00AF7FFD"/>
    <w:rsid w:val="00D944A7"/>
    <w:rsid w:val="00E63D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870C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870C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870C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870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007535">
      <w:bodyDiv w:val="1"/>
      <w:marLeft w:val="0"/>
      <w:marRight w:val="0"/>
      <w:marTop w:val="0"/>
      <w:marBottom w:val="0"/>
      <w:divBdr>
        <w:top w:val="none" w:sz="0" w:space="0" w:color="auto"/>
        <w:left w:val="none" w:sz="0" w:space="0" w:color="auto"/>
        <w:bottom w:val="none" w:sz="0" w:space="0" w:color="auto"/>
        <w:right w:val="none" w:sz="0" w:space="0" w:color="auto"/>
      </w:divBdr>
    </w:div>
    <w:div w:id="1823883081">
      <w:bodyDiv w:val="1"/>
      <w:marLeft w:val="0"/>
      <w:marRight w:val="0"/>
      <w:marTop w:val="0"/>
      <w:marBottom w:val="0"/>
      <w:divBdr>
        <w:top w:val="none" w:sz="0" w:space="0" w:color="auto"/>
        <w:left w:val="none" w:sz="0" w:space="0" w:color="auto"/>
        <w:bottom w:val="none" w:sz="0" w:space="0" w:color="auto"/>
        <w:right w:val="none" w:sz="0" w:space="0" w:color="auto"/>
      </w:divBdr>
      <w:divsChild>
        <w:div w:id="1574388874">
          <w:marLeft w:val="0"/>
          <w:marRight w:val="0"/>
          <w:marTop w:val="0"/>
          <w:marBottom w:val="0"/>
          <w:divBdr>
            <w:top w:val="none" w:sz="0" w:space="0" w:color="auto"/>
            <w:left w:val="none" w:sz="0" w:space="0" w:color="auto"/>
            <w:bottom w:val="none" w:sz="0" w:space="0" w:color="auto"/>
            <w:right w:val="none" w:sz="0" w:space="0" w:color="auto"/>
          </w:divBdr>
          <w:divsChild>
            <w:div w:id="1647124334">
              <w:marLeft w:val="0"/>
              <w:marRight w:val="0"/>
              <w:marTop w:val="0"/>
              <w:marBottom w:val="0"/>
              <w:divBdr>
                <w:top w:val="none" w:sz="0" w:space="0" w:color="auto"/>
                <w:left w:val="none" w:sz="0" w:space="0" w:color="auto"/>
                <w:bottom w:val="none" w:sz="0" w:space="0" w:color="auto"/>
                <w:right w:val="none" w:sz="0" w:space="0" w:color="auto"/>
              </w:divBdr>
              <w:divsChild>
                <w:div w:id="498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6E20C02-1B12-465A-B64C-24AA92270007" TargetMode="External"/><Relationship Id="rId13" Type="http://schemas.openxmlformats.org/officeDocument/2006/relationships/hyperlink" Target="https://pravo-search.minjust.ru/bigs/showDocument.html?id=CF2E301D-5638-4586-B75C-5B5D87B09EEB" TargetMode="External"/><Relationship Id="rId3" Type="http://schemas.openxmlformats.org/officeDocument/2006/relationships/settings" Target="settings.xml"/><Relationship Id="rId7" Type="http://schemas.openxmlformats.org/officeDocument/2006/relationships/hyperlink" Target="https://pravo-search.minjust.ru/bigs/showDocument.html?id=0638CD70-2525-4E78-9F17-397E19FD15D7" TargetMode="External"/><Relationship Id="rId12" Type="http://schemas.openxmlformats.org/officeDocument/2006/relationships/hyperlink" Target="https://pravo-search.minjust.ru/bigs/showDocument.html?id=CF2E301D-5638-4586-B75C-5B5D87B09EEB"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pravo-search.minjust.ru/bigs/showDocument.html?id=CF2E301D-5638-4586-B75C-5B5D87B09EEB" TargetMode="External"/><Relationship Id="rId11" Type="http://schemas.openxmlformats.org/officeDocument/2006/relationships/hyperlink" Target="https://pravo-search.minjust.ru/bigs/showDocument.html?id=0638CD70-2525-4E78-9F17-397E19FD15D7" TargetMode="External"/><Relationship Id="rId5" Type="http://schemas.openxmlformats.org/officeDocument/2006/relationships/hyperlink" Target="https://pravo-search.minjust.ru/bigs/showDocument.html?id=96E20C02-1B12-465A-B64C-24AA92270007" TargetMode="External"/><Relationship Id="rId15" Type="http://schemas.openxmlformats.org/officeDocument/2006/relationships/fontTable" Target="fontTable.xml"/><Relationship Id="rId10" Type="http://schemas.openxmlformats.org/officeDocument/2006/relationships/hyperlink" Target="https://pravo-search.minjust.ru/bigs/showDocument.html?id=AC593FC0-18EA-4A2F-A4C7-856F3E895DBC"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CF2E301D-5638-4586-B75C-5B5D87B09EEB" TargetMode="External"/><Relationship Id="rId14" Type="http://schemas.openxmlformats.org/officeDocument/2006/relationships/hyperlink" Target="https://pravo-search.minjust.ru/bigs/showDocument.html?id=CF2E301D-5638-4586-B75C-5B5D87B09EE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9</Pages>
  <Words>3110</Words>
  <Characters>17732</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20801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SAO</cp:lastModifiedBy>
  <cp:revision>12</cp:revision>
  <cp:lastPrinted>2024-11-20T08:17:00Z</cp:lastPrinted>
  <dcterms:created xsi:type="dcterms:W3CDTF">2024-11-07T11:33:00Z</dcterms:created>
  <dcterms:modified xsi:type="dcterms:W3CDTF">2024-12-23T11:53:00Z</dcterms:modified>
</cp:coreProperties>
</file>